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1069" w14:textId="20CE9BE3" w:rsidR="005F3B30" w:rsidRPr="00D00754" w:rsidRDefault="001C1943" w:rsidP="00392D92">
      <w:pPr>
        <w:jc w:val="both"/>
        <w:rPr>
          <w:rFonts w:eastAsia="Times New Roman"/>
          <w:b/>
          <w:bCs/>
          <w:sz w:val="28"/>
          <w:szCs w:val="28"/>
          <w:highlight w:val="white"/>
          <w:shd w:val="clear" w:color="auto" w:fill="FEFEFE"/>
        </w:rPr>
      </w:pPr>
      <w:r w:rsidRPr="00742FAB">
        <w:rPr>
          <w:rFonts w:eastAsia="Times New Roman"/>
          <w:sz w:val="24"/>
          <w:szCs w:val="24"/>
          <w:lang w:val="x-none" w:eastAsia="x-none"/>
        </w:rPr>
        <w:object w:dxaOrig="7266" w:dyaOrig="976" w14:anchorId="57F30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25pt" o:ole="">
            <v:imagedata r:id="rId8" o:title=""/>
          </v:shape>
          <o:OLEObject Type="Embed" ProgID="CorelDraw.Graphic.16" ShapeID="_x0000_i1025" DrawAspect="Content" ObjectID="_1706524881" r:id="rId9"/>
        </w:object>
      </w:r>
    </w:p>
    <w:p w14:paraId="26B28411" w14:textId="77777777" w:rsidR="001C1943" w:rsidRPr="001C1943" w:rsidRDefault="001C1943" w:rsidP="001C1943">
      <w:pPr>
        <w:widowControl/>
        <w:autoSpaceDE/>
        <w:autoSpaceDN/>
        <w:adjustRightInd/>
        <w:jc w:val="center"/>
        <w:rPr>
          <w:rFonts w:eastAsia="Times New Roman"/>
          <w:b/>
          <w:color w:val="000000"/>
          <w:sz w:val="24"/>
          <w:szCs w:val="24"/>
          <w:lang w:eastAsia="bg-BG"/>
        </w:rPr>
      </w:pPr>
    </w:p>
    <w:p w14:paraId="298154D9" w14:textId="282B4FB2" w:rsidR="001C1943" w:rsidRPr="00752833" w:rsidRDefault="00E1202C" w:rsidP="001C1943">
      <w:pPr>
        <w:widowControl/>
        <w:autoSpaceDE/>
        <w:autoSpaceDN/>
        <w:adjustRightInd/>
        <w:jc w:val="center"/>
        <w:rPr>
          <w:rFonts w:eastAsia="Times New Roman"/>
          <w:b/>
          <w:color w:val="000000"/>
          <w:sz w:val="24"/>
          <w:szCs w:val="24"/>
          <w:lang w:eastAsia="bg-BG"/>
        </w:rPr>
      </w:pPr>
      <w:r>
        <w:rPr>
          <w:rFonts w:eastAsia="Times New Roman"/>
          <w:b/>
          <w:color w:val="000000"/>
          <w:sz w:val="24"/>
          <w:szCs w:val="24"/>
          <w:lang w:eastAsia="bg-BG"/>
        </w:rPr>
        <w:t>ИЗПИТНА СЕСИЯ 202</w:t>
      </w:r>
      <w:r w:rsidR="00752833">
        <w:rPr>
          <w:rFonts w:eastAsia="Times New Roman"/>
          <w:b/>
          <w:color w:val="000000"/>
          <w:sz w:val="24"/>
          <w:szCs w:val="24"/>
          <w:lang w:eastAsia="bg-BG"/>
        </w:rPr>
        <w:t>2</w:t>
      </w:r>
    </w:p>
    <w:p w14:paraId="61A0C60C"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6FDAA38E"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31C17FB0" w14:textId="26696031" w:rsidR="001C1943" w:rsidRPr="001C1943" w:rsidRDefault="001C1943" w:rsidP="001C1943">
      <w:pPr>
        <w:widowControl/>
        <w:autoSpaceDE/>
        <w:autoSpaceDN/>
        <w:adjustRightInd/>
        <w:jc w:val="center"/>
        <w:rPr>
          <w:rFonts w:eastAsia="Times New Roman"/>
          <w:b/>
          <w:color w:val="000000"/>
          <w:sz w:val="28"/>
          <w:szCs w:val="28"/>
          <w:lang w:eastAsia="bg-BG"/>
        </w:rPr>
      </w:pPr>
      <w:r w:rsidRPr="001C1943">
        <w:rPr>
          <w:rFonts w:eastAsia="Times New Roman"/>
          <w:b/>
          <w:color w:val="000000"/>
          <w:sz w:val="28"/>
          <w:szCs w:val="28"/>
          <w:lang w:eastAsia="bg-BG"/>
        </w:rPr>
        <w:t xml:space="preserve">Тематичен конспект за изпит по </w:t>
      </w:r>
      <w:r>
        <w:rPr>
          <w:rFonts w:eastAsia="Times New Roman"/>
          <w:b/>
          <w:color w:val="000000"/>
          <w:sz w:val="28"/>
          <w:szCs w:val="28"/>
          <w:lang w:eastAsia="bg-BG"/>
        </w:rPr>
        <w:t>данъчно и осигурително право</w:t>
      </w:r>
      <w:r w:rsidRPr="001C1943">
        <w:rPr>
          <w:rFonts w:eastAsia="Times New Roman"/>
          <w:b/>
          <w:color w:val="000000"/>
          <w:sz w:val="28"/>
          <w:szCs w:val="28"/>
          <w:lang w:eastAsia="bg-BG"/>
        </w:rPr>
        <w:t xml:space="preserve"> за кандидати за дипломиран експерт-счетоводител </w:t>
      </w:r>
    </w:p>
    <w:p w14:paraId="46EA079E" w14:textId="0FA78789" w:rsidR="005F3B30" w:rsidRDefault="005F3B30" w:rsidP="00392D92">
      <w:pPr>
        <w:jc w:val="both"/>
        <w:rPr>
          <w:rFonts w:eastAsia="Times New Roman"/>
          <w:b/>
          <w:bCs/>
          <w:sz w:val="28"/>
          <w:szCs w:val="28"/>
          <w:highlight w:val="white"/>
          <w:shd w:val="clear" w:color="auto" w:fill="FEFEFE"/>
        </w:rPr>
      </w:pPr>
    </w:p>
    <w:p w14:paraId="29074D4A" w14:textId="77777777" w:rsidR="001C1943" w:rsidRDefault="001C1943" w:rsidP="00392D92">
      <w:pPr>
        <w:jc w:val="both"/>
        <w:rPr>
          <w:rFonts w:eastAsia="Times New Roman"/>
          <w:b/>
          <w:bCs/>
          <w:sz w:val="28"/>
          <w:szCs w:val="28"/>
          <w:highlight w:val="white"/>
          <w:shd w:val="clear" w:color="auto" w:fill="FEFEFE"/>
        </w:rPr>
      </w:pPr>
    </w:p>
    <w:p w14:paraId="1B330D72" w14:textId="77777777"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14:paraId="1097881D" w14:textId="77777777"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14:paraId="204D6EC5" w14:textId="77777777"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14:paraId="559F31D0" w14:textId="77777777" w:rsidR="003D3D70" w:rsidRDefault="003D3D70" w:rsidP="00392D92">
      <w:pPr>
        <w:jc w:val="both"/>
        <w:rPr>
          <w:rFonts w:eastAsia="Times New Roman"/>
          <w:b/>
          <w:bCs/>
          <w:sz w:val="24"/>
          <w:szCs w:val="24"/>
          <w:highlight w:val="white"/>
          <w:shd w:val="clear" w:color="auto" w:fill="FEFEFE"/>
        </w:rPr>
      </w:pPr>
    </w:p>
    <w:p w14:paraId="5746E5E2" w14:textId="77777777"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14:paraId="55EDE977" w14:textId="77777777" w:rsidR="00D72894" w:rsidRDefault="00D72894" w:rsidP="00392D92">
      <w:pPr>
        <w:jc w:val="both"/>
        <w:rPr>
          <w:rFonts w:eastAsia="Times New Roman"/>
          <w:bCs/>
          <w:sz w:val="24"/>
          <w:szCs w:val="24"/>
          <w:highlight w:val="white"/>
          <w:shd w:val="clear" w:color="auto" w:fill="FEFEFE"/>
        </w:rPr>
      </w:pPr>
    </w:p>
    <w:p w14:paraId="23225652" w14:textId="0E4353C2"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14:paraId="77564454" w14:textId="47F0F75E" w:rsidR="00D72894" w:rsidRDefault="00D72894" w:rsidP="00392D92">
      <w:pPr>
        <w:jc w:val="both"/>
        <w:rPr>
          <w:rFonts w:eastAsia="Times New Roman"/>
          <w:b/>
          <w:bCs/>
          <w:sz w:val="24"/>
          <w:szCs w:val="24"/>
          <w:highlight w:val="white"/>
          <w:shd w:val="clear" w:color="auto" w:fill="FEFEFE"/>
        </w:rPr>
      </w:pPr>
    </w:p>
    <w:p w14:paraId="438841BA" w14:textId="1F363B42"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14:paraId="12EBA7C1" w14:textId="6FE65C67" w:rsidR="000958A6" w:rsidRPr="000958A6" w:rsidRDefault="00E647BD"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w:t>
      </w:r>
      <w:r w:rsidR="000958A6">
        <w:rPr>
          <w:rFonts w:eastAsia="Times New Roman"/>
          <w:b/>
          <w:bCs/>
          <w:sz w:val="24"/>
          <w:szCs w:val="24"/>
          <w:highlight w:val="white"/>
          <w:shd w:val="clear" w:color="auto" w:fill="FEFEFE"/>
        </w:rPr>
        <w:t>. Декларации</w:t>
      </w:r>
    </w:p>
    <w:p w14:paraId="758F6137" w14:textId="77777777"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Pr>
          <w:rFonts w:eastAsia="Times New Roman"/>
          <w:sz w:val="24"/>
          <w:szCs w:val="24"/>
          <w:highlight w:val="white"/>
          <w:shd w:val="clear" w:color="auto" w:fill="FEFEFE"/>
          <w:lang w:val="en-US"/>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14:paraId="18916D79" w14:textId="77777777" w:rsidR="009F7365" w:rsidRDefault="009F7365" w:rsidP="00392D92">
      <w:pPr>
        <w:jc w:val="both"/>
        <w:rPr>
          <w:rFonts w:eastAsia="Times New Roman"/>
          <w:bCs/>
          <w:sz w:val="24"/>
          <w:szCs w:val="24"/>
          <w:highlight w:val="white"/>
          <w:shd w:val="clear" w:color="auto" w:fill="FEFEFE"/>
        </w:rPr>
      </w:pPr>
    </w:p>
    <w:p w14:paraId="1E21836A" w14:textId="7F883F3D" w:rsidR="009F7365" w:rsidRPr="00654412"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4</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14:paraId="06BB45CA" w14:textId="77777777" w:rsidR="009F7365" w:rsidRDefault="009F7365" w:rsidP="00392D92">
      <w:pPr>
        <w:jc w:val="both"/>
        <w:rPr>
          <w:rFonts w:eastAsia="Times New Roman"/>
          <w:b/>
          <w:sz w:val="24"/>
          <w:szCs w:val="24"/>
          <w:highlight w:val="white"/>
          <w:shd w:val="clear" w:color="auto" w:fill="FEFEFE"/>
        </w:rPr>
      </w:pPr>
    </w:p>
    <w:p w14:paraId="59710669" w14:textId="77777777"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на задължения за данъци и 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14:paraId="600FD48B" w14:textId="77777777" w:rsidR="00416569" w:rsidRDefault="00416569" w:rsidP="00392D92">
      <w:pPr>
        <w:jc w:val="both"/>
        <w:rPr>
          <w:rFonts w:eastAsia="Times New Roman"/>
          <w:sz w:val="24"/>
          <w:szCs w:val="24"/>
          <w:highlight w:val="white"/>
          <w:shd w:val="clear" w:color="auto" w:fill="FEFEFE"/>
        </w:rPr>
      </w:pPr>
    </w:p>
    <w:p w14:paraId="5A59AFA3" w14:textId="52FE0F42" w:rsidR="00654412" w:rsidRPr="00654412"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654412" w:rsidRPr="00654412">
        <w:rPr>
          <w:rFonts w:eastAsia="Times New Roman"/>
          <w:b/>
          <w:sz w:val="24"/>
          <w:szCs w:val="24"/>
          <w:highlight w:val="white"/>
          <w:shd w:val="clear" w:color="auto" w:fill="FEFEFE"/>
        </w:rPr>
        <w:t>. Данъчно-осигурителен контрол</w:t>
      </w:r>
    </w:p>
    <w:p w14:paraId="3DB3E392" w14:textId="77777777" w:rsidR="00654412" w:rsidRDefault="00654412" w:rsidP="00392D92">
      <w:pPr>
        <w:jc w:val="both"/>
        <w:rPr>
          <w:rFonts w:eastAsia="Times New Roman"/>
          <w:b/>
          <w:bCs/>
          <w:sz w:val="24"/>
          <w:szCs w:val="24"/>
          <w:highlight w:val="white"/>
          <w:shd w:val="clear" w:color="auto" w:fill="FEFEFE"/>
        </w:rPr>
      </w:pPr>
    </w:p>
    <w:p w14:paraId="392E2C56" w14:textId="175619F8"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14:paraId="3B679FFB" w14:textId="77777777" w:rsidR="00416569" w:rsidRDefault="00416569" w:rsidP="00392D92">
      <w:pPr>
        <w:jc w:val="both"/>
        <w:rPr>
          <w:rFonts w:eastAsia="Times New Roman"/>
          <w:sz w:val="24"/>
          <w:szCs w:val="24"/>
          <w:highlight w:val="white"/>
          <w:shd w:val="clear" w:color="auto" w:fill="FEFEFE"/>
          <w:lang w:val="en-US"/>
        </w:rPr>
      </w:pPr>
    </w:p>
    <w:p w14:paraId="117137A1" w14:textId="1DBD82AB" w:rsidR="00EC7CA8" w:rsidRPr="00EC7CA8"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lastRenderedPageBreak/>
        <w:t>6</w:t>
      </w:r>
      <w:r w:rsidR="00EC7CA8" w:rsidRPr="00EC7CA8">
        <w:rPr>
          <w:rFonts w:eastAsia="Times New Roman"/>
          <w:b/>
          <w:sz w:val="24"/>
          <w:szCs w:val="24"/>
          <w:highlight w:val="white"/>
          <w:shd w:val="clear" w:color="auto" w:fill="FEFEFE"/>
        </w:rPr>
        <w:t>. Прихващане и възстановяване</w:t>
      </w:r>
    </w:p>
    <w:p w14:paraId="3F6FCDFE" w14:textId="77777777" w:rsidR="00EC7CA8" w:rsidRDefault="00EC7CA8" w:rsidP="00392D92">
      <w:pPr>
        <w:jc w:val="both"/>
        <w:rPr>
          <w:rFonts w:eastAsia="Times New Roman"/>
          <w:sz w:val="24"/>
          <w:szCs w:val="24"/>
          <w:highlight w:val="white"/>
          <w:shd w:val="clear" w:color="auto" w:fill="FEFEFE"/>
        </w:rPr>
      </w:pPr>
    </w:p>
    <w:p w14:paraId="3F3E4D15" w14:textId="6F4D237D"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008F6506">
        <w:rPr>
          <w:rFonts w:eastAsia="Times New Roman"/>
          <w:bCs/>
          <w:sz w:val="24"/>
          <w:szCs w:val="24"/>
          <w:highlight w:val="white"/>
          <w:shd w:val="clear" w:color="auto" w:fill="FEFEFE"/>
        </w:rPr>
        <w:t xml:space="preserve"> Използване на надвнесени суми за следващи плащания.</w:t>
      </w:r>
    </w:p>
    <w:p w14:paraId="5031EC19" w14:textId="2D4DB5A9"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E647BD">
        <w:rPr>
          <w:rFonts w:eastAsia="Times New Roman"/>
          <w:b/>
          <w:bCs/>
          <w:sz w:val="24"/>
          <w:szCs w:val="24"/>
          <w:highlight w:val="white"/>
          <w:shd w:val="clear" w:color="auto" w:fill="FEFEFE"/>
        </w:rPr>
        <w:t>7</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14:paraId="263B6C73" w14:textId="77777777" w:rsidR="00F13192" w:rsidRDefault="00F13192" w:rsidP="00392D92">
      <w:pPr>
        <w:jc w:val="both"/>
        <w:rPr>
          <w:rFonts w:eastAsia="Times New Roman"/>
          <w:bCs/>
          <w:sz w:val="24"/>
          <w:szCs w:val="24"/>
          <w:highlight w:val="white"/>
          <w:shd w:val="clear" w:color="auto" w:fill="FEFEFE"/>
        </w:rPr>
      </w:pPr>
    </w:p>
    <w:p w14:paraId="50BC4ACC" w14:textId="56F65B32"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r w:rsidR="006453BF">
        <w:rPr>
          <w:rFonts w:eastAsia="Times New Roman"/>
          <w:bCs/>
          <w:sz w:val="24"/>
          <w:szCs w:val="24"/>
          <w:highlight w:val="white"/>
          <w:shd w:val="clear" w:color="auto" w:fill="FEFEFE"/>
        </w:rPr>
        <w:t xml:space="preserve"> Административно наказание при прилагане на СИДДО без основание.</w:t>
      </w:r>
    </w:p>
    <w:p w14:paraId="628E57D6" w14:textId="77777777" w:rsidR="00416569" w:rsidRDefault="00416569" w:rsidP="00392D92">
      <w:pPr>
        <w:jc w:val="both"/>
        <w:rPr>
          <w:rFonts w:eastAsia="Times New Roman"/>
          <w:sz w:val="24"/>
          <w:szCs w:val="24"/>
          <w:highlight w:val="white"/>
          <w:shd w:val="clear" w:color="auto" w:fill="FEFEFE"/>
        </w:rPr>
      </w:pPr>
    </w:p>
    <w:p w14:paraId="09CCA3E2" w14:textId="0263A5F2" w:rsidR="00D2762D" w:rsidRPr="00D2762D"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8</w:t>
      </w:r>
      <w:r w:rsidR="00D2762D" w:rsidRPr="00D2762D">
        <w:rPr>
          <w:rFonts w:eastAsia="Times New Roman"/>
          <w:b/>
          <w:sz w:val="24"/>
          <w:szCs w:val="24"/>
          <w:highlight w:val="white"/>
          <w:shd w:val="clear" w:color="auto" w:fill="FEFEFE"/>
        </w:rPr>
        <w:t>. Обжалване</w:t>
      </w:r>
    </w:p>
    <w:p w14:paraId="0AB7C13D" w14:textId="77777777" w:rsidR="00D2762D" w:rsidRDefault="00D2762D" w:rsidP="00392D92">
      <w:pPr>
        <w:jc w:val="both"/>
        <w:rPr>
          <w:rFonts w:eastAsia="Times New Roman"/>
          <w:b/>
          <w:bCs/>
          <w:sz w:val="24"/>
          <w:szCs w:val="24"/>
          <w:highlight w:val="white"/>
          <w:shd w:val="clear" w:color="auto" w:fill="FEFEFE"/>
        </w:rPr>
      </w:pPr>
    </w:p>
    <w:p w14:paraId="467CF41D" w14:textId="77777777"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14:paraId="42ADC3CB" w14:textId="77777777" w:rsidR="00D2762D" w:rsidRDefault="00D2762D" w:rsidP="00392D92">
      <w:pPr>
        <w:jc w:val="both"/>
        <w:rPr>
          <w:rFonts w:eastAsia="Times New Roman"/>
          <w:bCs/>
          <w:sz w:val="24"/>
          <w:szCs w:val="24"/>
          <w:highlight w:val="white"/>
          <w:shd w:val="clear" w:color="auto" w:fill="FEFEFE"/>
        </w:rPr>
      </w:pPr>
    </w:p>
    <w:p w14:paraId="1F3D129F" w14:textId="66394E6F" w:rsidR="00D2762D" w:rsidRPr="00D2762D"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9</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14:paraId="0500295E" w14:textId="77777777" w:rsidR="00D2762D" w:rsidRDefault="00D2762D" w:rsidP="00392D92">
      <w:pPr>
        <w:jc w:val="both"/>
        <w:rPr>
          <w:rFonts w:eastAsia="Times New Roman"/>
          <w:sz w:val="24"/>
          <w:szCs w:val="24"/>
          <w:highlight w:val="white"/>
          <w:shd w:val="clear" w:color="auto" w:fill="FEFEFE"/>
        </w:rPr>
      </w:pPr>
    </w:p>
    <w:p w14:paraId="723FB930" w14:textId="77777777"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14:paraId="11B04F91" w14:textId="77777777" w:rsidR="00BC712D" w:rsidRDefault="00BC712D" w:rsidP="00392D92">
      <w:pPr>
        <w:jc w:val="both"/>
        <w:rPr>
          <w:rFonts w:eastAsia="Times New Roman"/>
          <w:b/>
          <w:bCs/>
          <w:sz w:val="24"/>
          <w:szCs w:val="24"/>
          <w:highlight w:val="white"/>
          <w:shd w:val="clear" w:color="auto" w:fill="FEFEFE"/>
        </w:rPr>
      </w:pPr>
    </w:p>
    <w:p w14:paraId="33E91B29" w14:textId="76E6735F" w:rsidR="00D2762D" w:rsidRPr="00D2762D" w:rsidRDefault="00E647BD"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t>10</w:t>
      </w:r>
      <w:r w:rsidR="00D2762D" w:rsidRPr="00D2762D">
        <w:rPr>
          <w:rFonts w:eastAsia="Times New Roman"/>
          <w:b/>
          <w:bCs/>
          <w:sz w:val="24"/>
          <w:szCs w:val="24"/>
          <w:highlight w:val="white"/>
          <w:shd w:val="clear" w:color="auto" w:fill="FEFEFE"/>
        </w:rPr>
        <w:t>. Съдебно обжалване на административния акт</w:t>
      </w:r>
    </w:p>
    <w:p w14:paraId="10C3B130" w14:textId="77777777" w:rsidR="00D2762D" w:rsidRDefault="00D2762D" w:rsidP="00392D92">
      <w:pPr>
        <w:jc w:val="both"/>
        <w:rPr>
          <w:rFonts w:eastAsia="Times New Roman"/>
          <w:bCs/>
          <w:sz w:val="24"/>
          <w:szCs w:val="24"/>
          <w:highlight w:val="white"/>
          <w:shd w:val="clear" w:color="auto" w:fill="FEFEFE"/>
        </w:rPr>
      </w:pPr>
    </w:p>
    <w:p w14:paraId="3E71483E" w14:textId="50F91FED"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Разглеждане на жалбата срещу ревизионния 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F421F3">
        <w:rPr>
          <w:rFonts w:eastAsia="Times New Roman"/>
          <w:bCs/>
          <w:sz w:val="24"/>
          <w:szCs w:val="24"/>
          <w:highlight w:val="white"/>
          <w:shd w:val="clear" w:color="auto" w:fill="FEFEFE"/>
          <w:lang w:val="en-US"/>
        </w:rPr>
        <w:t xml:space="preserve"> </w:t>
      </w:r>
      <w:r w:rsidR="00F421F3">
        <w:rPr>
          <w:rFonts w:eastAsia="Times New Roman"/>
          <w:bCs/>
          <w:sz w:val="24"/>
          <w:szCs w:val="24"/>
          <w:highlight w:val="white"/>
          <w:shd w:val="clear" w:color="auto" w:fill="FEFEFE"/>
        </w:rPr>
        <w:t xml:space="preserve"> и държавни такси</w:t>
      </w:r>
      <w:r w:rsidR="00D2762D" w:rsidRPr="00D2762D">
        <w:rPr>
          <w:rFonts w:eastAsia="Times New Roman"/>
          <w:bCs/>
          <w:sz w:val="24"/>
          <w:szCs w:val="24"/>
          <w:highlight w:val="white"/>
          <w:shd w:val="clear" w:color="auto" w:fill="FEFEFE"/>
        </w:rPr>
        <w:t>.</w:t>
      </w:r>
    </w:p>
    <w:p w14:paraId="004A9EFE" w14:textId="4E408817" w:rsidR="0020424C" w:rsidRDefault="0020424C" w:rsidP="00392D92">
      <w:pPr>
        <w:jc w:val="both"/>
        <w:rPr>
          <w:rFonts w:eastAsia="Times New Roman"/>
          <w:bCs/>
          <w:sz w:val="24"/>
          <w:szCs w:val="24"/>
          <w:highlight w:val="white"/>
          <w:shd w:val="clear" w:color="auto" w:fill="FEFEFE"/>
        </w:rPr>
      </w:pPr>
    </w:p>
    <w:p w14:paraId="1CB1B70B" w14:textId="63DF2126" w:rsidR="0020424C" w:rsidRPr="00E647BD" w:rsidRDefault="00E647BD" w:rsidP="00392D92">
      <w:pPr>
        <w:jc w:val="both"/>
        <w:rPr>
          <w:rFonts w:eastAsia="Times New Roman"/>
          <w:b/>
          <w:bCs/>
          <w:sz w:val="24"/>
          <w:szCs w:val="24"/>
          <w:highlight w:val="white"/>
          <w:shd w:val="clear" w:color="auto" w:fill="FEFEFE"/>
        </w:rPr>
      </w:pPr>
      <w:r w:rsidRPr="00E647BD">
        <w:rPr>
          <w:rFonts w:eastAsia="Times New Roman"/>
          <w:b/>
          <w:bCs/>
          <w:sz w:val="24"/>
          <w:szCs w:val="24"/>
          <w:highlight w:val="white"/>
          <w:shd w:val="clear" w:color="auto" w:fill="FEFEFE"/>
        </w:rPr>
        <w:t>11</w:t>
      </w:r>
      <w:r w:rsidR="0020424C" w:rsidRPr="00E647BD">
        <w:rPr>
          <w:rFonts w:eastAsia="Times New Roman"/>
          <w:b/>
          <w:bCs/>
          <w:sz w:val="24"/>
          <w:szCs w:val="24"/>
          <w:highlight w:val="white"/>
          <w:shd w:val="clear" w:color="auto" w:fill="FEFEFE"/>
        </w:rPr>
        <w:t>. Събиране на публичните вземания – Основни положения</w:t>
      </w:r>
    </w:p>
    <w:p w14:paraId="647F85A1" w14:textId="3403A86D" w:rsidR="0020424C" w:rsidRDefault="0020424C" w:rsidP="00392D92">
      <w:pPr>
        <w:jc w:val="both"/>
        <w:rPr>
          <w:rFonts w:eastAsia="Times New Roman"/>
          <w:bCs/>
          <w:sz w:val="24"/>
          <w:szCs w:val="24"/>
          <w:highlight w:val="white"/>
          <w:shd w:val="clear" w:color="auto" w:fill="FEFEFE"/>
        </w:rPr>
      </w:pPr>
    </w:p>
    <w:p w14:paraId="0B614022" w14:textId="00D221D7" w:rsidR="0020424C" w:rsidRDefault="00840342"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Последователност на погасяванията. </w:t>
      </w:r>
      <w:r w:rsidR="00347CEC">
        <w:rPr>
          <w:rFonts w:eastAsia="Times New Roman"/>
          <w:bCs/>
          <w:sz w:val="24"/>
          <w:szCs w:val="24"/>
          <w:highlight w:val="white"/>
          <w:shd w:val="clear" w:color="auto" w:fill="FEFEFE"/>
        </w:rPr>
        <w:t>Давност. Лихви</w:t>
      </w:r>
      <w:r w:rsidR="00147C29">
        <w:rPr>
          <w:rFonts w:eastAsia="Times New Roman"/>
          <w:bCs/>
          <w:sz w:val="24"/>
          <w:szCs w:val="24"/>
          <w:highlight w:val="white"/>
          <w:shd w:val="clear" w:color="auto" w:fill="FEFEFE"/>
        </w:rPr>
        <w:t xml:space="preserve">. Трети задължени лица. </w:t>
      </w:r>
    </w:p>
    <w:p w14:paraId="7EEB1D31" w14:textId="77777777" w:rsidR="0034259F" w:rsidRDefault="0034259F" w:rsidP="00392D92">
      <w:pPr>
        <w:jc w:val="both"/>
        <w:rPr>
          <w:lang w:val="en-US"/>
        </w:rPr>
      </w:pPr>
    </w:p>
    <w:p w14:paraId="1C1BC305" w14:textId="78EF4EE0" w:rsidR="0034259F" w:rsidRDefault="0034259F">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70156198" w14:textId="77777777"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lastRenderedPageBreak/>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14:paraId="7F4DE8B2" w14:textId="77777777" w:rsidR="003B3017" w:rsidRDefault="003B3017" w:rsidP="00392D92">
      <w:pPr>
        <w:jc w:val="both"/>
        <w:rPr>
          <w:rFonts w:eastAsia="Times New Roman"/>
          <w:b/>
          <w:bCs/>
          <w:sz w:val="28"/>
          <w:szCs w:val="28"/>
          <w:highlight w:val="white"/>
          <w:shd w:val="clear" w:color="auto" w:fill="FEFEFE"/>
          <w:lang w:val="en-US"/>
        </w:rPr>
      </w:pPr>
    </w:p>
    <w:p w14:paraId="6AE4E4D4" w14:textId="77777777" w:rsidR="003B3017" w:rsidRPr="003B3017" w:rsidRDefault="003B3017" w:rsidP="00392D92">
      <w:pPr>
        <w:jc w:val="both"/>
        <w:rPr>
          <w:rFonts w:eastAsia="Times New Roman"/>
          <w:b/>
          <w:sz w:val="24"/>
          <w:szCs w:val="24"/>
          <w:highlight w:val="white"/>
          <w:shd w:val="clear" w:color="auto" w:fill="FEFEFE"/>
        </w:rPr>
      </w:pPr>
      <w:r w:rsidRPr="003B3017">
        <w:rPr>
          <w:rFonts w:eastAsia="Times New Roman"/>
          <w:b/>
          <w:sz w:val="24"/>
          <w:szCs w:val="24"/>
          <w:highlight w:val="white"/>
          <w:shd w:val="clear" w:color="auto" w:fill="FEFEFE"/>
          <w:lang w:val="en-US"/>
        </w:rPr>
        <w:t>1</w:t>
      </w:r>
      <w:r w:rsidRPr="003B3017">
        <w:rPr>
          <w:rFonts w:eastAsia="Times New Roman"/>
          <w:b/>
          <w:sz w:val="24"/>
          <w:szCs w:val="24"/>
          <w:highlight w:val="white"/>
          <w:shd w:val="clear" w:color="auto" w:fill="FEFEFE"/>
        </w:rPr>
        <w:t>. Общи разпоредби</w:t>
      </w:r>
    </w:p>
    <w:p w14:paraId="6A2B9612" w14:textId="77777777" w:rsidR="003B3017" w:rsidRDefault="003B3017" w:rsidP="00392D92">
      <w:pPr>
        <w:jc w:val="both"/>
        <w:rPr>
          <w:rFonts w:eastAsia="Times New Roman"/>
          <w:sz w:val="24"/>
          <w:szCs w:val="24"/>
          <w:highlight w:val="white"/>
          <w:shd w:val="clear" w:color="auto" w:fill="FEFEFE"/>
        </w:rPr>
      </w:pPr>
    </w:p>
    <w:p w14:paraId="25291086" w14:textId="77777777" w:rsidR="003B3017" w:rsidRDefault="003B3017" w:rsidP="00392D92">
      <w:pPr>
        <w:jc w:val="both"/>
        <w:rPr>
          <w:rFonts w:eastAsia="Times New Roman"/>
          <w:sz w:val="24"/>
          <w:szCs w:val="24"/>
          <w:highlight w:val="white"/>
          <w:shd w:val="clear" w:color="auto" w:fill="FEFEFE"/>
          <w:lang w:val="en-US"/>
        </w:rPr>
      </w:pPr>
      <w:r>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w:t>
      </w:r>
      <w:r w:rsidR="00785B36">
        <w:rPr>
          <w:rFonts w:eastAsia="Times New Roman"/>
          <w:sz w:val="24"/>
          <w:szCs w:val="24"/>
          <w:highlight w:val="white"/>
          <w:shd w:val="clear" w:color="auto" w:fill="FEFEFE"/>
        </w:rPr>
        <w:t xml:space="preserve"> Определяне размера на данъка. Данъчни декларации.</w:t>
      </w:r>
      <w:r>
        <w:rPr>
          <w:rFonts w:eastAsia="Times New Roman"/>
          <w:sz w:val="24"/>
          <w:szCs w:val="24"/>
          <w:highlight w:val="white"/>
          <w:shd w:val="clear" w:color="auto" w:fill="FEFEFE"/>
        </w:rPr>
        <w:t xml:space="preserve"> Внасяне на данъци. Лихва за просрочие. Документална обоснованост. Разх</w:t>
      </w:r>
      <w:r w:rsidR="00340EA2">
        <w:rPr>
          <w:rFonts w:eastAsia="Times New Roman"/>
          <w:sz w:val="24"/>
          <w:szCs w:val="24"/>
          <w:highlight w:val="white"/>
          <w:shd w:val="clear" w:color="auto" w:fill="FEFEFE"/>
        </w:rPr>
        <w:t>оди определени като задължителни</w:t>
      </w:r>
      <w:r>
        <w:rPr>
          <w:rFonts w:eastAsia="Times New Roman"/>
          <w:sz w:val="24"/>
          <w:szCs w:val="24"/>
          <w:highlight w:val="white"/>
          <w:shd w:val="clear" w:color="auto" w:fill="FEFEFE"/>
        </w:rPr>
        <w:t xml:space="preserve"> с нормативен акт.</w:t>
      </w:r>
    </w:p>
    <w:p w14:paraId="336BB24E" w14:textId="77777777" w:rsidR="008F193B" w:rsidRDefault="008F193B" w:rsidP="00392D92">
      <w:pPr>
        <w:jc w:val="both"/>
        <w:rPr>
          <w:rFonts w:eastAsia="Times New Roman"/>
          <w:sz w:val="24"/>
          <w:szCs w:val="24"/>
          <w:highlight w:val="white"/>
          <w:shd w:val="clear" w:color="auto" w:fill="FEFEFE"/>
          <w:lang w:val="en-US"/>
        </w:rPr>
      </w:pPr>
    </w:p>
    <w:p w14:paraId="45A43B11" w14:textId="77777777" w:rsidR="008F193B" w:rsidRPr="008F193B" w:rsidRDefault="008F193B" w:rsidP="00392D92">
      <w:pPr>
        <w:jc w:val="both"/>
        <w:rPr>
          <w:rFonts w:eastAsia="Times New Roman"/>
          <w:b/>
          <w:sz w:val="24"/>
          <w:szCs w:val="24"/>
          <w:highlight w:val="white"/>
          <w:shd w:val="clear" w:color="auto" w:fill="FEFEFE"/>
        </w:rPr>
      </w:pPr>
      <w:r w:rsidRPr="008F193B">
        <w:rPr>
          <w:rFonts w:eastAsia="Times New Roman"/>
          <w:b/>
          <w:sz w:val="24"/>
          <w:szCs w:val="24"/>
          <w:highlight w:val="white"/>
          <w:shd w:val="clear" w:color="auto" w:fill="FEFEFE"/>
          <w:lang w:val="en-US"/>
        </w:rPr>
        <w:t xml:space="preserve">2. </w:t>
      </w:r>
      <w:r w:rsidRPr="008F193B">
        <w:rPr>
          <w:rFonts w:eastAsia="Times New Roman"/>
          <w:b/>
          <w:sz w:val="24"/>
          <w:szCs w:val="24"/>
          <w:highlight w:val="white"/>
          <w:shd w:val="clear" w:color="auto" w:fill="FEFEFE"/>
        </w:rPr>
        <w:t>Данъчно третиране на договори за оперативен лизинг, съгласно Международните счетоводни стандарти, при лизингополучатели.</w:t>
      </w:r>
    </w:p>
    <w:p w14:paraId="487AE81F" w14:textId="77777777" w:rsidR="003B3017" w:rsidRDefault="003B3017" w:rsidP="00392D92">
      <w:pPr>
        <w:jc w:val="both"/>
        <w:rPr>
          <w:rFonts w:eastAsia="Times New Roman"/>
          <w:sz w:val="24"/>
          <w:szCs w:val="24"/>
          <w:highlight w:val="white"/>
          <w:shd w:val="clear" w:color="auto" w:fill="FEFEFE"/>
        </w:rPr>
      </w:pPr>
    </w:p>
    <w:p w14:paraId="2E27CB26" w14:textId="77777777" w:rsidR="003B3017" w:rsidRPr="00E6506D"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3</w:t>
      </w:r>
      <w:r w:rsidR="003B3017" w:rsidRPr="00E6506D">
        <w:rPr>
          <w:rFonts w:eastAsia="Times New Roman"/>
          <w:b/>
          <w:sz w:val="24"/>
          <w:szCs w:val="24"/>
          <w:highlight w:val="white"/>
          <w:shd w:val="clear" w:color="auto" w:fill="FEFEFE"/>
        </w:rPr>
        <w:t xml:space="preserve">. </w:t>
      </w:r>
      <w:r w:rsidR="00E6506D" w:rsidRPr="00E6506D">
        <w:rPr>
          <w:rFonts w:eastAsia="Times New Roman"/>
          <w:b/>
          <w:sz w:val="24"/>
          <w:szCs w:val="24"/>
          <w:highlight w:val="white"/>
          <w:shd w:val="clear" w:color="auto" w:fill="FEFEFE"/>
        </w:rPr>
        <w:t>Източници на печалба и доходи</w:t>
      </w:r>
    </w:p>
    <w:p w14:paraId="47A93B22" w14:textId="77777777" w:rsidR="00E6506D" w:rsidRDefault="00E6506D" w:rsidP="00392D92">
      <w:pPr>
        <w:jc w:val="both"/>
        <w:rPr>
          <w:rFonts w:eastAsia="Times New Roman"/>
          <w:sz w:val="24"/>
          <w:szCs w:val="24"/>
          <w:highlight w:val="white"/>
          <w:shd w:val="clear" w:color="auto" w:fill="FEFEFE"/>
        </w:rPr>
      </w:pPr>
    </w:p>
    <w:p w14:paraId="424E6862" w14:textId="77777777" w:rsidR="00E6506D" w:rsidRDefault="00E6506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Печалба и доходи от източници в Република България.</w:t>
      </w:r>
    </w:p>
    <w:p w14:paraId="55075A0E" w14:textId="77777777" w:rsidR="00302FB0" w:rsidRPr="00966CB0" w:rsidRDefault="00302FB0" w:rsidP="00392D92">
      <w:pPr>
        <w:jc w:val="both"/>
        <w:rPr>
          <w:rFonts w:eastAsia="Times New Roman"/>
          <w:sz w:val="24"/>
          <w:szCs w:val="24"/>
          <w:shd w:val="clear" w:color="auto" w:fill="FEFEFE"/>
        </w:rPr>
      </w:pPr>
    </w:p>
    <w:p w14:paraId="1616BEDA" w14:textId="77777777" w:rsidR="00302FB0" w:rsidRPr="00966CB0" w:rsidRDefault="008F193B" w:rsidP="00392D92">
      <w:pPr>
        <w:jc w:val="both"/>
        <w:rPr>
          <w:rFonts w:eastAsia="Times New Roman"/>
          <w:b/>
          <w:sz w:val="24"/>
          <w:szCs w:val="24"/>
          <w:shd w:val="clear" w:color="auto" w:fill="FEFEFE"/>
        </w:rPr>
      </w:pPr>
      <w:r>
        <w:rPr>
          <w:rFonts w:eastAsia="Times New Roman"/>
          <w:b/>
          <w:sz w:val="24"/>
          <w:szCs w:val="24"/>
          <w:shd w:val="clear" w:color="auto" w:fill="FEFEFE"/>
        </w:rPr>
        <w:t>4</w:t>
      </w:r>
      <w:r w:rsidR="00302FB0" w:rsidRPr="00966CB0">
        <w:rPr>
          <w:rFonts w:eastAsia="Times New Roman"/>
          <w:b/>
          <w:sz w:val="24"/>
          <w:szCs w:val="24"/>
          <w:shd w:val="clear" w:color="auto" w:fill="FEFEFE"/>
        </w:rPr>
        <w:t>. Международно облагане</w:t>
      </w:r>
    </w:p>
    <w:p w14:paraId="01A47D07" w14:textId="77777777" w:rsidR="00302FB0" w:rsidRPr="00966CB0" w:rsidRDefault="00302FB0" w:rsidP="00392D92">
      <w:pPr>
        <w:jc w:val="both"/>
        <w:rPr>
          <w:rFonts w:eastAsia="Times New Roman"/>
          <w:sz w:val="24"/>
          <w:szCs w:val="24"/>
          <w:shd w:val="clear" w:color="auto" w:fill="FEFEFE"/>
        </w:rPr>
      </w:pPr>
    </w:p>
    <w:p w14:paraId="1E5D2221" w14:textId="77777777" w:rsidR="00302FB0" w:rsidRPr="009A61D1" w:rsidRDefault="00302FB0" w:rsidP="00392D92">
      <w:pPr>
        <w:jc w:val="both"/>
        <w:rPr>
          <w:rFonts w:eastAsia="Times New Roman"/>
          <w:sz w:val="24"/>
          <w:szCs w:val="24"/>
          <w:highlight w:val="yellow"/>
          <w:shd w:val="clear" w:color="auto" w:fill="FEFEFE"/>
        </w:rPr>
      </w:pPr>
      <w:r w:rsidRPr="00966CB0">
        <w:rPr>
          <w:rFonts w:eastAsia="Times New Roman"/>
          <w:sz w:val="24"/>
          <w:szCs w:val="24"/>
          <w:shd w:val="clear" w:color="auto" w:fill="FEFEFE"/>
        </w:rPr>
        <w:t xml:space="preserve">Международни договори. Данъчен кредит за платен данък в </w:t>
      </w:r>
      <w:r w:rsidRPr="009E5BD6">
        <w:rPr>
          <w:rFonts w:eastAsia="Times New Roman"/>
          <w:sz w:val="24"/>
          <w:szCs w:val="24"/>
          <w:shd w:val="clear" w:color="auto" w:fill="FEFEFE"/>
        </w:rPr>
        <w:t>чужбина</w:t>
      </w:r>
      <w:r w:rsidR="009E5BD6" w:rsidRPr="009E5BD6">
        <w:rPr>
          <w:rFonts w:eastAsia="Times New Roman"/>
          <w:sz w:val="24"/>
          <w:szCs w:val="24"/>
          <w:shd w:val="clear" w:color="auto" w:fill="FEFEFE"/>
        </w:rPr>
        <w:t>.</w:t>
      </w:r>
    </w:p>
    <w:p w14:paraId="75F30262" w14:textId="77777777" w:rsidR="003B3017" w:rsidRDefault="003B3017" w:rsidP="00392D92">
      <w:pPr>
        <w:jc w:val="both"/>
        <w:rPr>
          <w:rFonts w:eastAsia="Times New Roman"/>
          <w:sz w:val="24"/>
          <w:szCs w:val="24"/>
          <w:highlight w:val="white"/>
          <w:shd w:val="clear" w:color="auto" w:fill="FEFEFE"/>
        </w:rPr>
      </w:pPr>
    </w:p>
    <w:p w14:paraId="06AF705D" w14:textId="77777777" w:rsidR="00861299" w:rsidRP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F90AD1">
        <w:rPr>
          <w:rFonts w:eastAsia="Times New Roman"/>
          <w:b/>
          <w:sz w:val="24"/>
          <w:szCs w:val="24"/>
          <w:highlight w:val="white"/>
          <w:shd w:val="clear" w:color="auto" w:fill="FEFEFE"/>
        </w:rPr>
        <w:t>.</w:t>
      </w:r>
      <w:r w:rsidR="00861299" w:rsidRPr="00861299">
        <w:rPr>
          <w:rFonts w:eastAsia="Times New Roman"/>
          <w:b/>
          <w:sz w:val="24"/>
          <w:szCs w:val="24"/>
          <w:highlight w:val="white"/>
          <w:shd w:val="clear" w:color="auto" w:fill="FEFEFE"/>
        </w:rPr>
        <w:t xml:space="preserve"> Предотвратяване на отклонение от данъчно облагане</w:t>
      </w:r>
    </w:p>
    <w:p w14:paraId="13765A4F" w14:textId="77777777" w:rsidR="00861299" w:rsidRDefault="00861299" w:rsidP="00392D92">
      <w:pPr>
        <w:jc w:val="both"/>
        <w:rPr>
          <w:rFonts w:eastAsia="Times New Roman"/>
          <w:sz w:val="24"/>
          <w:szCs w:val="24"/>
          <w:highlight w:val="white"/>
          <w:shd w:val="clear" w:color="auto" w:fill="FEFEFE"/>
        </w:rPr>
      </w:pPr>
    </w:p>
    <w:p w14:paraId="650C4533" w14:textId="19AFF169" w:rsidR="003B3017" w:rsidRDefault="0086129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Сделки между свързани лица. Отклонение от данъчно облагане. </w:t>
      </w:r>
    </w:p>
    <w:p w14:paraId="0DCD14E7" w14:textId="77777777" w:rsidR="001C1943" w:rsidRDefault="001C1943" w:rsidP="00392D92">
      <w:pPr>
        <w:jc w:val="both"/>
        <w:rPr>
          <w:rFonts w:eastAsia="Times New Roman"/>
          <w:sz w:val="24"/>
          <w:szCs w:val="24"/>
          <w:highlight w:val="white"/>
          <w:shd w:val="clear" w:color="auto" w:fill="FEFEFE"/>
        </w:rPr>
      </w:pPr>
    </w:p>
    <w:p w14:paraId="22C7A6F9" w14:textId="77777777" w:rsid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6</w:t>
      </w:r>
      <w:r w:rsidR="00861299" w:rsidRPr="00861299">
        <w:rPr>
          <w:rFonts w:eastAsia="Times New Roman"/>
          <w:b/>
          <w:sz w:val="24"/>
          <w:szCs w:val="24"/>
          <w:highlight w:val="white"/>
          <w:shd w:val="clear" w:color="auto" w:fill="FEFEFE"/>
        </w:rPr>
        <w:t>. Общи положения за определяне на данъчния финансов резултат</w:t>
      </w:r>
    </w:p>
    <w:p w14:paraId="605D5215" w14:textId="77777777" w:rsidR="00861299" w:rsidRDefault="00861299" w:rsidP="00392D92">
      <w:pPr>
        <w:jc w:val="both"/>
        <w:rPr>
          <w:rFonts w:eastAsia="Times New Roman"/>
          <w:b/>
          <w:sz w:val="24"/>
          <w:szCs w:val="24"/>
          <w:highlight w:val="white"/>
          <w:shd w:val="clear" w:color="auto" w:fill="FEFEFE"/>
        </w:rPr>
      </w:pPr>
    </w:p>
    <w:p w14:paraId="7722CF3C" w14:textId="77777777" w:rsidR="00861299" w:rsidRDefault="009B2A9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Данъчен финансов резултат. Данъчна основа. Данъчна ставка. Данъчен период. </w:t>
      </w:r>
      <w:r w:rsidR="00303052">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14:paraId="0D752850" w14:textId="77777777" w:rsidR="00303052" w:rsidRDefault="00303052" w:rsidP="00392D92">
      <w:pPr>
        <w:jc w:val="both"/>
        <w:rPr>
          <w:rFonts w:eastAsia="Times New Roman"/>
          <w:sz w:val="24"/>
          <w:szCs w:val="24"/>
          <w:highlight w:val="white"/>
          <w:shd w:val="clear" w:color="auto" w:fill="FEFEFE"/>
        </w:rPr>
      </w:pPr>
    </w:p>
    <w:p w14:paraId="62982DBF" w14:textId="77777777" w:rsidR="00303052"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303052" w:rsidRPr="00303052">
        <w:rPr>
          <w:rFonts w:eastAsia="Times New Roman"/>
          <w:b/>
          <w:sz w:val="24"/>
          <w:szCs w:val="24"/>
          <w:highlight w:val="white"/>
          <w:shd w:val="clear" w:color="auto" w:fill="FEFEFE"/>
        </w:rPr>
        <w:t>. Данъчни постоянни разлики</w:t>
      </w:r>
    </w:p>
    <w:p w14:paraId="031FEA6E" w14:textId="77777777" w:rsidR="00303052" w:rsidRPr="002E4C8F" w:rsidRDefault="00303052" w:rsidP="00392D92">
      <w:pPr>
        <w:jc w:val="both"/>
        <w:rPr>
          <w:rFonts w:eastAsia="Times New Roman"/>
          <w:sz w:val="24"/>
          <w:szCs w:val="24"/>
          <w:highlight w:val="white"/>
          <w:shd w:val="clear" w:color="auto" w:fill="FEFEFE"/>
        </w:rPr>
      </w:pPr>
    </w:p>
    <w:p w14:paraId="7A7142F7" w14:textId="77777777" w:rsidR="00303052" w:rsidRDefault="002E4C8F" w:rsidP="00392D92">
      <w:pPr>
        <w:jc w:val="both"/>
        <w:rPr>
          <w:rFonts w:eastAsia="Times New Roman"/>
          <w:sz w:val="24"/>
          <w:szCs w:val="24"/>
          <w:highlight w:val="white"/>
          <w:shd w:val="clear" w:color="auto" w:fill="FEFEFE"/>
        </w:rPr>
      </w:pPr>
      <w:r w:rsidRPr="002E4C8F">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r w:rsidR="00052A2C">
        <w:rPr>
          <w:rFonts w:eastAsia="Times New Roman"/>
          <w:sz w:val="24"/>
          <w:szCs w:val="24"/>
          <w:highlight w:val="white"/>
          <w:shd w:val="clear" w:color="auto" w:fill="FEFEFE"/>
        </w:rPr>
        <w:t xml:space="preserve"> Разходи за ремонт на елементи на техническата инфраструктура – публична държавна или публична общинска собственост.</w:t>
      </w:r>
    </w:p>
    <w:p w14:paraId="66230919" w14:textId="77777777" w:rsidR="00B568CC" w:rsidRDefault="00B568CC" w:rsidP="00392D92">
      <w:pPr>
        <w:jc w:val="both"/>
        <w:rPr>
          <w:rFonts w:eastAsia="Times New Roman"/>
          <w:sz w:val="24"/>
          <w:szCs w:val="24"/>
          <w:highlight w:val="white"/>
          <w:shd w:val="clear" w:color="auto" w:fill="FEFEFE"/>
        </w:rPr>
      </w:pPr>
    </w:p>
    <w:p w14:paraId="6920EF4D" w14:textId="77777777" w:rsidR="00B568CC"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B568CC" w:rsidRPr="004818BA">
        <w:rPr>
          <w:rFonts w:eastAsia="Times New Roman"/>
          <w:b/>
          <w:sz w:val="24"/>
          <w:szCs w:val="24"/>
          <w:highlight w:val="white"/>
          <w:shd w:val="clear" w:color="auto" w:fill="FEFEFE"/>
        </w:rPr>
        <w:t>. Данъчни временни разлики</w:t>
      </w:r>
    </w:p>
    <w:p w14:paraId="2F895A67" w14:textId="77777777" w:rsidR="00B568CC" w:rsidRDefault="00B568CC" w:rsidP="00392D92">
      <w:pPr>
        <w:jc w:val="both"/>
        <w:rPr>
          <w:rFonts w:eastAsia="Times New Roman"/>
          <w:sz w:val="24"/>
          <w:szCs w:val="24"/>
          <w:highlight w:val="white"/>
          <w:shd w:val="clear" w:color="auto" w:fill="FEFEFE"/>
        </w:rPr>
      </w:pPr>
    </w:p>
    <w:p w14:paraId="435DFDCE" w14:textId="77777777" w:rsidR="00B568CC" w:rsidRDefault="00B568CC"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w:t>
      </w:r>
      <w:r>
        <w:rPr>
          <w:rFonts w:eastAsia="Times New Roman"/>
          <w:sz w:val="24"/>
          <w:szCs w:val="24"/>
          <w:highlight w:val="white"/>
          <w:shd w:val="clear" w:color="auto" w:fill="FEFEFE"/>
        </w:rPr>
        <w:lastRenderedPageBreak/>
        <w:t>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не са включени в данъчната аморт</w:t>
      </w:r>
      <w:r w:rsidR="0040240C">
        <w:rPr>
          <w:rFonts w:eastAsia="Times New Roman"/>
          <w:sz w:val="24"/>
          <w:szCs w:val="24"/>
          <w:highlight w:val="white"/>
          <w:shd w:val="clear" w:color="auto" w:fill="FEFEFE"/>
        </w:rPr>
        <w:t>изируема стойност на данъчен амо</w:t>
      </w:r>
      <w:r>
        <w:rPr>
          <w:rFonts w:eastAsia="Times New Roman"/>
          <w:sz w:val="24"/>
          <w:szCs w:val="24"/>
          <w:highlight w:val="white"/>
          <w:shd w:val="clear" w:color="auto" w:fill="FEFEFE"/>
        </w:rPr>
        <w:t xml:space="preserve">ртизируем актив. </w:t>
      </w:r>
      <w:r w:rsidR="004818BA">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r w:rsidR="008F193B">
        <w:rPr>
          <w:rFonts w:eastAsia="Times New Roman"/>
          <w:sz w:val="24"/>
          <w:szCs w:val="24"/>
          <w:highlight w:val="white"/>
          <w:shd w:val="clear" w:color="auto" w:fill="FEFEFE"/>
        </w:rPr>
        <w:t xml:space="preserve"> Правило за ограничаване на приспадането на лихви.</w:t>
      </w:r>
    </w:p>
    <w:p w14:paraId="07DEA041" w14:textId="77777777" w:rsidR="004818BA" w:rsidRPr="002E4C8F" w:rsidRDefault="004818BA" w:rsidP="00392D92">
      <w:pPr>
        <w:jc w:val="both"/>
        <w:rPr>
          <w:rFonts w:eastAsia="Times New Roman"/>
          <w:sz w:val="24"/>
          <w:szCs w:val="24"/>
          <w:highlight w:val="white"/>
          <w:shd w:val="clear" w:color="auto" w:fill="FEFEFE"/>
        </w:rPr>
      </w:pPr>
    </w:p>
    <w:p w14:paraId="02B69DFB" w14:textId="77777777" w:rsidR="003B3017"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9</w:t>
      </w:r>
      <w:r w:rsidR="004818BA" w:rsidRPr="004818BA">
        <w:rPr>
          <w:rFonts w:eastAsia="Times New Roman"/>
          <w:b/>
          <w:sz w:val="24"/>
          <w:szCs w:val="24"/>
          <w:highlight w:val="white"/>
          <w:shd w:val="clear" w:color="auto" w:fill="FEFEFE"/>
        </w:rPr>
        <w:t>. Суми, участващи при определяне на данъчния финансов резултат</w:t>
      </w:r>
    </w:p>
    <w:p w14:paraId="32D75AC9" w14:textId="77777777" w:rsidR="004818BA" w:rsidRDefault="004818BA" w:rsidP="00392D92">
      <w:pPr>
        <w:jc w:val="both"/>
        <w:rPr>
          <w:rFonts w:eastAsia="Times New Roman"/>
          <w:sz w:val="24"/>
          <w:szCs w:val="24"/>
          <w:highlight w:val="white"/>
          <w:shd w:val="clear" w:color="auto" w:fill="FEFEFE"/>
        </w:rPr>
      </w:pPr>
    </w:p>
    <w:p w14:paraId="0AC29822" w14:textId="77777777" w:rsidR="004818BA" w:rsidRDefault="004818BA"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14:paraId="2FD4472E" w14:textId="77777777" w:rsidR="004818BA" w:rsidRDefault="004818BA" w:rsidP="00392D92">
      <w:pPr>
        <w:jc w:val="both"/>
        <w:rPr>
          <w:rFonts w:eastAsia="Times New Roman"/>
          <w:sz w:val="24"/>
          <w:szCs w:val="24"/>
          <w:highlight w:val="white"/>
          <w:shd w:val="clear" w:color="auto" w:fill="FEFEFE"/>
        </w:rPr>
      </w:pPr>
    </w:p>
    <w:p w14:paraId="7DBB7D7C" w14:textId="3E37F15F" w:rsidR="004818BA"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10</w:t>
      </w:r>
      <w:r w:rsidR="004818BA" w:rsidRPr="00190B40">
        <w:rPr>
          <w:rFonts w:eastAsia="Times New Roman"/>
          <w:b/>
          <w:sz w:val="24"/>
          <w:szCs w:val="24"/>
          <w:highlight w:val="white"/>
          <w:shd w:val="clear" w:color="auto" w:fill="FEFEFE"/>
        </w:rPr>
        <w:t>. Данъчни амортизируеми активи</w:t>
      </w:r>
    </w:p>
    <w:p w14:paraId="1CC9ECB8" w14:textId="77777777" w:rsidR="00190B40" w:rsidRDefault="00190B40" w:rsidP="00392D92">
      <w:pPr>
        <w:jc w:val="both"/>
        <w:rPr>
          <w:rFonts w:eastAsia="Times New Roman"/>
          <w:b/>
          <w:sz w:val="24"/>
          <w:szCs w:val="24"/>
          <w:highlight w:val="white"/>
          <w:shd w:val="clear" w:color="auto" w:fill="FEFEFE"/>
        </w:rPr>
      </w:pPr>
    </w:p>
    <w:p w14:paraId="098B0D43" w14:textId="77777777" w:rsidR="00190B40" w:rsidRPr="00EB26C4" w:rsidRDefault="004F0F5C" w:rsidP="00392D92">
      <w:pPr>
        <w:jc w:val="both"/>
        <w:rPr>
          <w:rFonts w:eastAsia="Times New Roman"/>
          <w:sz w:val="24"/>
          <w:szCs w:val="24"/>
          <w:highlight w:val="white"/>
          <w:shd w:val="clear" w:color="auto" w:fill="FEFEFE"/>
        </w:rPr>
      </w:pPr>
      <w:r w:rsidRPr="00EB26C4">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Pr>
          <w:rFonts w:eastAsia="Times New Roman"/>
          <w:sz w:val="24"/>
          <w:szCs w:val="24"/>
          <w:highlight w:val="white"/>
          <w:shd w:val="clear" w:color="auto" w:fill="FEFEFE"/>
        </w:rPr>
        <w:t>еми активи. Данъчни и счетоводни</w:t>
      </w:r>
      <w:r w:rsidRPr="00EB26C4">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Pr>
          <w:rFonts w:eastAsia="Times New Roman"/>
          <w:sz w:val="24"/>
          <w:szCs w:val="24"/>
          <w:highlight w:val="white"/>
          <w:shd w:val="clear" w:color="auto" w:fill="FEFEFE"/>
        </w:rPr>
        <w:t>активи в данъчен амортизационен</w:t>
      </w:r>
      <w:r w:rsidRPr="00EB26C4">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Pr>
          <w:rFonts w:eastAsia="Times New Roman"/>
          <w:sz w:val="24"/>
          <w:szCs w:val="24"/>
          <w:highlight w:val="white"/>
          <w:shd w:val="clear" w:color="auto" w:fill="FEFEFE"/>
        </w:rPr>
        <w:t>и</w:t>
      </w:r>
      <w:r w:rsidRPr="00EB26C4">
        <w:rPr>
          <w:rFonts w:eastAsia="Times New Roman"/>
          <w:sz w:val="24"/>
          <w:szCs w:val="24"/>
          <w:highlight w:val="white"/>
          <w:shd w:val="clear" w:color="auto" w:fill="FEFEFE"/>
        </w:rPr>
        <w:t>. Отписване на ак</w:t>
      </w:r>
      <w:r w:rsidR="0040240C">
        <w:rPr>
          <w:rFonts w:eastAsia="Times New Roman"/>
          <w:sz w:val="24"/>
          <w:szCs w:val="24"/>
          <w:highlight w:val="white"/>
          <w:shd w:val="clear" w:color="auto" w:fill="FEFEFE"/>
        </w:rPr>
        <w:t>тиви от данъчния амортизационен</w:t>
      </w:r>
      <w:r w:rsidRPr="00EB26C4">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Pr>
          <w:rFonts w:eastAsia="Times New Roman"/>
          <w:sz w:val="24"/>
          <w:szCs w:val="24"/>
          <w:highlight w:val="white"/>
          <w:shd w:val="clear" w:color="auto" w:fill="FEFEFE"/>
        </w:rPr>
        <w:t>оди от последващи оценки на данъ</w:t>
      </w:r>
      <w:r w:rsidRPr="00EB26C4">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EB26C4">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r w:rsidR="00644589">
        <w:rPr>
          <w:rFonts w:eastAsia="Times New Roman"/>
          <w:sz w:val="24"/>
          <w:szCs w:val="24"/>
          <w:highlight w:val="white"/>
          <w:shd w:val="clear" w:color="auto" w:fill="FEFEFE"/>
        </w:rPr>
        <w:t>Специфично данъчно третиране на разходи за изграждане или подобрение на елементи на техническа инфраструктура – публична държавна или публична общинска собственост.</w:t>
      </w:r>
    </w:p>
    <w:p w14:paraId="36888295" w14:textId="77777777" w:rsidR="00EB26C4" w:rsidRDefault="00EB26C4" w:rsidP="00392D92">
      <w:pPr>
        <w:jc w:val="both"/>
        <w:rPr>
          <w:rFonts w:eastAsia="Times New Roman"/>
          <w:b/>
          <w:sz w:val="24"/>
          <w:szCs w:val="24"/>
          <w:highlight w:val="white"/>
          <w:shd w:val="clear" w:color="auto" w:fill="FEFEFE"/>
        </w:rPr>
      </w:pPr>
    </w:p>
    <w:p w14:paraId="2E064D4B" w14:textId="3F82CBCC" w:rsidR="00EB26C4"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11</w:t>
      </w:r>
      <w:r w:rsidR="00EB26C4">
        <w:rPr>
          <w:rFonts w:eastAsia="Times New Roman"/>
          <w:b/>
          <w:sz w:val="24"/>
          <w:szCs w:val="24"/>
          <w:highlight w:val="white"/>
          <w:shd w:val="clear" w:color="auto" w:fill="FEFEFE"/>
        </w:rPr>
        <w:t>. Пренасяне на данъчна загуба</w:t>
      </w:r>
    </w:p>
    <w:p w14:paraId="42D014CE" w14:textId="77777777" w:rsidR="00EB26C4" w:rsidRDefault="00EB26C4" w:rsidP="00392D92">
      <w:pPr>
        <w:jc w:val="both"/>
        <w:rPr>
          <w:rFonts w:eastAsia="Times New Roman"/>
          <w:b/>
          <w:sz w:val="24"/>
          <w:szCs w:val="24"/>
          <w:highlight w:val="white"/>
          <w:shd w:val="clear" w:color="auto" w:fill="FEFEFE"/>
        </w:rPr>
      </w:pPr>
    </w:p>
    <w:p w14:paraId="43BB0584" w14:textId="77777777"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14:paraId="78CF7B42" w14:textId="77777777" w:rsidR="00942390" w:rsidRDefault="00942390" w:rsidP="00392D92">
      <w:pPr>
        <w:jc w:val="both"/>
        <w:rPr>
          <w:rFonts w:eastAsia="Times New Roman"/>
          <w:sz w:val="24"/>
          <w:szCs w:val="24"/>
          <w:highlight w:val="white"/>
          <w:shd w:val="clear" w:color="auto" w:fill="FEFEFE"/>
        </w:rPr>
      </w:pPr>
    </w:p>
    <w:p w14:paraId="4AB878CE" w14:textId="44A13DFE"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2</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14:paraId="21FF4AFC" w14:textId="77777777" w:rsidR="00942390" w:rsidRDefault="00942390" w:rsidP="00392D92">
      <w:pPr>
        <w:jc w:val="both"/>
        <w:rPr>
          <w:rFonts w:eastAsia="Times New Roman"/>
          <w:b/>
          <w:sz w:val="24"/>
          <w:szCs w:val="24"/>
          <w:highlight w:val="white"/>
          <w:shd w:val="clear" w:color="auto" w:fill="FEFEFE"/>
        </w:rPr>
      </w:pPr>
    </w:p>
    <w:p w14:paraId="59EC5859"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Коригиране на счетоводни грешки. Специфични случаи на коригиране на счетоводни </w:t>
      </w:r>
      <w:r>
        <w:rPr>
          <w:rFonts w:eastAsia="Times New Roman"/>
          <w:sz w:val="24"/>
          <w:szCs w:val="24"/>
          <w:highlight w:val="white"/>
          <w:shd w:val="clear" w:color="auto" w:fill="FEFEFE"/>
        </w:rPr>
        <w:lastRenderedPageBreak/>
        <w:t>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14:paraId="5B062E04" w14:textId="77777777" w:rsidR="004306B5" w:rsidRDefault="004306B5" w:rsidP="00392D92">
      <w:pPr>
        <w:jc w:val="both"/>
        <w:rPr>
          <w:rFonts w:eastAsia="Times New Roman"/>
          <w:b/>
          <w:sz w:val="24"/>
          <w:szCs w:val="24"/>
          <w:highlight w:val="white"/>
          <w:shd w:val="clear" w:color="auto" w:fill="FEFEFE"/>
        </w:rPr>
      </w:pPr>
    </w:p>
    <w:p w14:paraId="17202792" w14:textId="01D61643"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3</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14:paraId="479AD6E4" w14:textId="77777777" w:rsidR="00942390" w:rsidRDefault="00942390" w:rsidP="00392D92">
      <w:pPr>
        <w:jc w:val="both"/>
        <w:rPr>
          <w:rFonts w:eastAsia="Times New Roman"/>
          <w:sz w:val="24"/>
          <w:szCs w:val="24"/>
          <w:highlight w:val="white"/>
          <w:shd w:val="clear" w:color="auto" w:fill="FEFEFE"/>
        </w:rPr>
      </w:pPr>
    </w:p>
    <w:p w14:paraId="1A32D447"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14:paraId="2B066D67" w14:textId="77777777" w:rsidR="00942390" w:rsidRDefault="00942390" w:rsidP="00392D92">
      <w:pPr>
        <w:jc w:val="both"/>
        <w:rPr>
          <w:rFonts w:eastAsia="Times New Roman"/>
          <w:sz w:val="24"/>
          <w:szCs w:val="24"/>
          <w:highlight w:val="white"/>
          <w:shd w:val="clear" w:color="auto" w:fill="FEFEFE"/>
        </w:rPr>
      </w:pPr>
    </w:p>
    <w:p w14:paraId="309FD871" w14:textId="2A7894F9"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4</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14:paraId="7F3F4096" w14:textId="77777777" w:rsidR="00942390" w:rsidRDefault="00942390" w:rsidP="00392D92">
      <w:pPr>
        <w:jc w:val="both"/>
        <w:rPr>
          <w:rFonts w:eastAsia="Times New Roman"/>
          <w:sz w:val="24"/>
          <w:szCs w:val="24"/>
          <w:highlight w:val="white"/>
          <w:shd w:val="clear" w:color="auto" w:fill="FEFEFE"/>
        </w:rPr>
      </w:pPr>
    </w:p>
    <w:p w14:paraId="389DBD05" w14:textId="7450CA2C"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r w:rsidR="00693F37">
        <w:rPr>
          <w:rFonts w:eastAsia="Times New Roman"/>
          <w:sz w:val="24"/>
          <w:szCs w:val="24"/>
          <w:highlight w:val="white"/>
          <w:shd w:val="clear" w:color="auto" w:fill="FEFEFE"/>
        </w:rPr>
        <w:t>Специфични правила за определяне на прогнозна данъчна печалба и дължим годишен корпоративен данък.</w:t>
      </w:r>
    </w:p>
    <w:p w14:paraId="16692C7B" w14:textId="77777777" w:rsidR="00993A59" w:rsidRDefault="00993A59" w:rsidP="00392D92">
      <w:pPr>
        <w:jc w:val="both"/>
        <w:rPr>
          <w:rFonts w:eastAsia="Times New Roman"/>
          <w:sz w:val="24"/>
          <w:szCs w:val="24"/>
          <w:highlight w:val="white"/>
          <w:shd w:val="clear" w:color="auto" w:fill="FEFEFE"/>
        </w:rPr>
      </w:pPr>
    </w:p>
    <w:p w14:paraId="5BDC1EFB" w14:textId="441E4D19" w:rsidR="00993A59" w:rsidRPr="001C1943"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15</w:t>
      </w:r>
      <w:r w:rsidR="00993A59" w:rsidRPr="001C1943">
        <w:rPr>
          <w:rFonts w:eastAsia="Times New Roman"/>
          <w:b/>
          <w:sz w:val="24"/>
          <w:szCs w:val="24"/>
          <w:highlight w:val="white"/>
          <w:shd w:val="clear" w:color="auto" w:fill="FEFEFE"/>
        </w:rPr>
        <w:t>. Финансови институции</w:t>
      </w:r>
    </w:p>
    <w:p w14:paraId="269D7B25" w14:textId="77777777" w:rsidR="00993A59" w:rsidRDefault="00993A59" w:rsidP="00392D92">
      <w:pPr>
        <w:jc w:val="both"/>
        <w:rPr>
          <w:rFonts w:eastAsia="Times New Roman"/>
          <w:sz w:val="24"/>
          <w:szCs w:val="24"/>
          <w:highlight w:val="white"/>
          <w:shd w:val="clear" w:color="auto" w:fill="FEFEFE"/>
        </w:rPr>
      </w:pPr>
    </w:p>
    <w:p w14:paraId="028A0CDE" w14:textId="77777777" w:rsidR="00993A59" w:rsidRDefault="00993A5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Приходи и разходи, определени от регулаторен орган. Приходи и разходи от последващи оценки (преоценки и обезценки) на финансови активи и пасиви. Последващи оценки на финансови активи и пасиви, признати директно в собствения капитал.</w:t>
      </w:r>
    </w:p>
    <w:p w14:paraId="051C4CA3" w14:textId="77777777" w:rsidR="00942390" w:rsidRDefault="00942390" w:rsidP="00392D92">
      <w:pPr>
        <w:jc w:val="both"/>
        <w:rPr>
          <w:rFonts w:eastAsia="Times New Roman"/>
          <w:sz w:val="24"/>
          <w:szCs w:val="24"/>
          <w:highlight w:val="white"/>
          <w:shd w:val="clear" w:color="auto" w:fill="FEFEFE"/>
        </w:rPr>
      </w:pPr>
    </w:p>
    <w:p w14:paraId="29B4AE3C" w14:textId="77777777"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7A2C6E">
        <w:rPr>
          <w:rFonts w:eastAsia="Times New Roman"/>
          <w:b/>
          <w:sz w:val="24"/>
          <w:szCs w:val="24"/>
          <w:highlight w:val="white"/>
          <w:shd w:val="clear" w:color="auto" w:fill="FEFEFE"/>
        </w:rPr>
        <w:t>6</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14:paraId="138CF3EE" w14:textId="77777777" w:rsidR="001D350E" w:rsidRDefault="001D350E" w:rsidP="00392D92">
      <w:pPr>
        <w:jc w:val="both"/>
        <w:rPr>
          <w:rFonts w:eastAsia="Times New Roman"/>
          <w:b/>
          <w:sz w:val="24"/>
          <w:szCs w:val="24"/>
          <w:highlight w:val="white"/>
          <w:shd w:val="clear" w:color="auto" w:fill="FEFEFE"/>
        </w:rPr>
      </w:pPr>
    </w:p>
    <w:p w14:paraId="2176A846" w14:textId="77777777"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14:paraId="6022471A" w14:textId="77777777" w:rsidR="001D350E" w:rsidRDefault="001D350E" w:rsidP="00392D92">
      <w:pPr>
        <w:jc w:val="both"/>
        <w:rPr>
          <w:rFonts w:eastAsia="Times New Roman"/>
          <w:sz w:val="24"/>
          <w:szCs w:val="24"/>
          <w:highlight w:val="white"/>
          <w:shd w:val="clear" w:color="auto" w:fill="FEFEFE"/>
        </w:rPr>
      </w:pPr>
    </w:p>
    <w:p w14:paraId="1E0EA573" w14:textId="77777777" w:rsidR="00D97AE7" w:rsidRDefault="007A2C6E"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17</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14:paraId="32EDE546" w14:textId="77777777" w:rsidR="00C90BD6" w:rsidRPr="00B1794B" w:rsidRDefault="00C90BD6" w:rsidP="00392D92">
      <w:pPr>
        <w:jc w:val="both"/>
        <w:rPr>
          <w:rFonts w:eastAsia="Times New Roman"/>
          <w:b/>
          <w:sz w:val="24"/>
          <w:szCs w:val="24"/>
          <w:highlight w:val="white"/>
          <w:shd w:val="clear" w:color="auto" w:fill="FEFEFE"/>
        </w:rPr>
      </w:pPr>
    </w:p>
    <w:p w14:paraId="6B81869E" w14:textId="77777777" w:rsidR="00B1794B" w:rsidRDefault="007A2C6E"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17</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14:paraId="63165395" w14:textId="77777777" w:rsidR="00C06E9F" w:rsidRDefault="00C06E9F" w:rsidP="00392D92">
      <w:pPr>
        <w:jc w:val="both"/>
        <w:rPr>
          <w:rFonts w:eastAsia="Times New Roman"/>
          <w:b/>
          <w:sz w:val="24"/>
          <w:szCs w:val="24"/>
          <w:shd w:val="clear" w:color="auto" w:fill="FEFEFE"/>
        </w:rPr>
      </w:pPr>
    </w:p>
    <w:p w14:paraId="6A916274" w14:textId="77777777"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0083515D">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14:paraId="667AE87C" w14:textId="77777777" w:rsidR="00A61BF3" w:rsidRDefault="00A61BF3" w:rsidP="00392D92">
      <w:pPr>
        <w:jc w:val="both"/>
        <w:rPr>
          <w:rFonts w:eastAsia="Times New Roman"/>
          <w:b/>
          <w:bCs/>
          <w:sz w:val="24"/>
          <w:szCs w:val="24"/>
          <w:highlight w:val="white"/>
          <w:shd w:val="clear" w:color="auto" w:fill="FEFEFE"/>
        </w:rPr>
      </w:pPr>
    </w:p>
    <w:p w14:paraId="1435CFEA" w14:textId="77777777" w:rsidR="00A61BF3" w:rsidRDefault="007A2C6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A61BF3">
        <w:rPr>
          <w:rFonts w:eastAsia="Times New Roman"/>
          <w:b/>
          <w:bCs/>
          <w:sz w:val="24"/>
          <w:szCs w:val="24"/>
          <w:highlight w:val="white"/>
          <w:shd w:val="clear" w:color="auto" w:fill="FEFEFE"/>
        </w:rPr>
        <w:t>.2. Специфичен режим на облагане при преобразуване</w:t>
      </w:r>
    </w:p>
    <w:p w14:paraId="6F7608F0" w14:textId="77777777" w:rsidR="00A61BF3" w:rsidRDefault="00A61BF3" w:rsidP="00392D92">
      <w:pPr>
        <w:jc w:val="both"/>
        <w:rPr>
          <w:rFonts w:eastAsia="Times New Roman"/>
          <w:b/>
          <w:bCs/>
          <w:sz w:val="24"/>
          <w:szCs w:val="24"/>
          <w:highlight w:val="white"/>
          <w:shd w:val="clear" w:color="auto" w:fill="FEFEFE"/>
        </w:rPr>
      </w:pPr>
    </w:p>
    <w:p w14:paraId="1E41E397" w14:textId="77777777"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lastRenderedPageBreak/>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w:t>
      </w:r>
      <w:r w:rsidR="00CA346B">
        <w:rPr>
          <w:rFonts w:eastAsia="Times New Roman"/>
          <w:sz w:val="24"/>
          <w:szCs w:val="24"/>
          <w:highlight w:val="white"/>
          <w:shd w:val="clear" w:color="auto" w:fill="FEFEFE"/>
        </w:rPr>
        <w:t xml:space="preserve"> Прехвърлени активи и пасиви по чл. 139, т. 1.</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14:paraId="60C4C9D5" w14:textId="77777777" w:rsidR="00EE66B4" w:rsidRDefault="00EE66B4" w:rsidP="00392D92">
      <w:pPr>
        <w:jc w:val="both"/>
        <w:rPr>
          <w:rFonts w:eastAsia="Times New Roman"/>
          <w:bCs/>
          <w:sz w:val="24"/>
          <w:szCs w:val="24"/>
          <w:highlight w:val="white"/>
          <w:shd w:val="clear" w:color="auto" w:fill="FEFEFE"/>
        </w:rPr>
      </w:pPr>
    </w:p>
    <w:p w14:paraId="575F8E95" w14:textId="77777777" w:rsidR="00787382" w:rsidRDefault="00787382" w:rsidP="00392D92">
      <w:pPr>
        <w:jc w:val="both"/>
        <w:rPr>
          <w:rFonts w:eastAsia="Times New Roman"/>
          <w:bCs/>
          <w:sz w:val="24"/>
          <w:szCs w:val="24"/>
          <w:highlight w:val="white"/>
          <w:shd w:val="clear" w:color="auto" w:fill="FEFEFE"/>
          <w:lang w:val="en-US"/>
        </w:rPr>
      </w:pPr>
    </w:p>
    <w:p w14:paraId="07EDCE76" w14:textId="2C8C4A9A" w:rsidR="002443DE" w:rsidRDefault="00EE66B4"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w:t>
      </w:r>
      <w:r w:rsidR="002D1BA0">
        <w:rPr>
          <w:rFonts w:eastAsia="Times New Roman"/>
          <w:b/>
          <w:sz w:val="24"/>
          <w:szCs w:val="24"/>
          <w:highlight w:val="white"/>
          <w:shd w:val="clear" w:color="auto" w:fill="FEFEFE"/>
        </w:rPr>
        <w:t>8</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14:paraId="491640A9" w14:textId="77777777" w:rsidR="00394632" w:rsidRPr="00394632" w:rsidRDefault="00394632" w:rsidP="00392D92">
      <w:pPr>
        <w:jc w:val="both"/>
        <w:rPr>
          <w:rFonts w:eastAsia="Times New Roman"/>
          <w:b/>
          <w:sz w:val="24"/>
          <w:szCs w:val="24"/>
          <w:highlight w:val="white"/>
          <w:shd w:val="clear" w:color="auto" w:fill="FEFEFE"/>
          <w:lang w:val="en-US"/>
        </w:rPr>
      </w:pPr>
    </w:p>
    <w:p w14:paraId="75BB6B48" w14:textId="77777777" w:rsidR="00613C63" w:rsidRDefault="00613C63" w:rsidP="00392D92">
      <w:pPr>
        <w:jc w:val="both"/>
        <w:rPr>
          <w:rFonts w:eastAsia="Times New Roman"/>
          <w:b/>
          <w:vanish/>
          <w:sz w:val="24"/>
          <w:szCs w:val="24"/>
          <w:shd w:val="clear" w:color="auto" w:fill="FEFEFE"/>
        </w:rPr>
      </w:pPr>
    </w:p>
    <w:p w14:paraId="320FABD5" w14:textId="33CCBD3E" w:rsidR="00613C63" w:rsidRDefault="00EE66B4"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w:t>
      </w:r>
      <w:r w:rsidR="002D1BA0">
        <w:rPr>
          <w:rFonts w:eastAsia="Times New Roman"/>
          <w:b/>
          <w:bCs/>
          <w:sz w:val="24"/>
          <w:szCs w:val="24"/>
          <w:highlight w:val="white"/>
          <w:shd w:val="clear" w:color="auto" w:fill="FEFEFE"/>
        </w:rPr>
        <w:t>8</w:t>
      </w:r>
      <w:r w:rsidR="00613C63">
        <w:rPr>
          <w:rFonts w:eastAsia="Times New Roman"/>
          <w:b/>
          <w:bCs/>
          <w:sz w:val="24"/>
          <w:szCs w:val="24"/>
          <w:highlight w:val="white"/>
          <w:shd w:val="clear" w:color="auto" w:fill="FEFEFE"/>
        </w:rPr>
        <w:t>.1. Общи положения</w:t>
      </w:r>
    </w:p>
    <w:p w14:paraId="1E3FDBD4" w14:textId="77777777" w:rsidR="00613C63" w:rsidRPr="00E645E7" w:rsidRDefault="00613C63" w:rsidP="00392D92">
      <w:pPr>
        <w:jc w:val="both"/>
        <w:rPr>
          <w:rFonts w:eastAsia="Times New Roman"/>
          <w:sz w:val="24"/>
          <w:szCs w:val="24"/>
          <w:shd w:val="clear" w:color="auto" w:fill="FEFEFE"/>
        </w:rPr>
      </w:pPr>
    </w:p>
    <w:p w14:paraId="12E11881" w14:textId="4D39F937" w:rsidR="00613C63" w:rsidRDefault="002D1BA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18</w:t>
      </w:r>
      <w:r w:rsidR="008543AE">
        <w:rPr>
          <w:rFonts w:eastAsia="Times New Roman"/>
          <w:b/>
          <w:bCs/>
          <w:sz w:val="24"/>
          <w:szCs w:val="24"/>
          <w:highlight w:val="white"/>
          <w:shd w:val="clear" w:color="auto" w:fill="FEFEFE"/>
        </w:rPr>
        <w:t>.2</w:t>
      </w:r>
      <w:r w:rsidR="00613C63">
        <w:rPr>
          <w:rFonts w:eastAsia="Times New Roman"/>
          <w:b/>
          <w:bCs/>
          <w:sz w:val="24"/>
          <w:szCs w:val="24"/>
          <w:highlight w:val="white"/>
          <w:shd w:val="clear" w:color="auto" w:fill="FEFEFE"/>
        </w:rPr>
        <w:t>. Корпоративен данък за последния данъчен период</w:t>
      </w:r>
    </w:p>
    <w:p w14:paraId="6075C116" w14:textId="77777777" w:rsidR="00613C63" w:rsidRDefault="00613C63" w:rsidP="00392D92">
      <w:pPr>
        <w:jc w:val="both"/>
        <w:rPr>
          <w:rFonts w:eastAsia="Times New Roman"/>
          <w:b/>
          <w:bCs/>
          <w:sz w:val="24"/>
          <w:szCs w:val="24"/>
          <w:highlight w:val="white"/>
          <w:shd w:val="clear" w:color="auto" w:fill="FEFEFE"/>
        </w:rPr>
      </w:pPr>
    </w:p>
    <w:p w14:paraId="207D59FC" w14:textId="77777777"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8543A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14:paraId="03F1EF18" w14:textId="77777777" w:rsidR="00D44CD0" w:rsidRDefault="00D44CD0" w:rsidP="00392D92">
      <w:pPr>
        <w:jc w:val="both"/>
        <w:rPr>
          <w:rFonts w:eastAsia="Times New Roman"/>
          <w:bCs/>
          <w:sz w:val="24"/>
          <w:szCs w:val="24"/>
          <w:highlight w:val="white"/>
          <w:shd w:val="clear" w:color="auto" w:fill="FEFEFE"/>
        </w:rPr>
      </w:pPr>
    </w:p>
    <w:p w14:paraId="736E1753" w14:textId="45E0871B" w:rsidR="00613C63" w:rsidRDefault="007E2395"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19</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14:paraId="6181C06A" w14:textId="77777777" w:rsidR="00D44CD0" w:rsidRDefault="00D44CD0" w:rsidP="00392D92">
      <w:pPr>
        <w:jc w:val="both"/>
        <w:rPr>
          <w:rFonts w:eastAsia="Times New Roman"/>
          <w:b/>
          <w:sz w:val="24"/>
          <w:szCs w:val="24"/>
          <w:highlight w:val="white"/>
          <w:shd w:val="clear" w:color="auto" w:fill="FEFEFE"/>
        </w:rPr>
      </w:pPr>
    </w:p>
    <w:p w14:paraId="49BF86B0" w14:textId="77777777"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на чуждестранни лица.</w:t>
      </w:r>
      <w:r w:rsidR="00223659">
        <w:rPr>
          <w:rFonts w:eastAsia="Times New Roman"/>
          <w:bCs/>
          <w:sz w:val="24"/>
          <w:szCs w:val="24"/>
          <w:highlight w:val="white"/>
          <w:shd w:val="clear" w:color="auto" w:fill="FEFEFE"/>
        </w:rPr>
        <w:t xml:space="preserve"> Данъчни ставки.</w:t>
      </w:r>
      <w:r w:rsidRPr="00D44CD0">
        <w:rPr>
          <w:rFonts w:eastAsia="Times New Roman"/>
          <w:bCs/>
          <w:sz w:val="24"/>
          <w:szCs w:val="24"/>
          <w:highlight w:val="white"/>
          <w:shd w:val="clear" w:color="auto" w:fill="FEFEFE"/>
        </w:rPr>
        <w:t xml:space="preserve">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14:paraId="539EE228" w14:textId="77777777" w:rsidR="00394632" w:rsidRPr="00394632" w:rsidRDefault="00394632" w:rsidP="00392D92">
      <w:pPr>
        <w:jc w:val="both"/>
        <w:rPr>
          <w:rFonts w:eastAsia="Times New Roman"/>
          <w:sz w:val="24"/>
          <w:szCs w:val="24"/>
          <w:highlight w:val="white"/>
          <w:shd w:val="clear" w:color="auto" w:fill="FEFEFE"/>
          <w:lang w:val="en-US"/>
        </w:rPr>
      </w:pPr>
    </w:p>
    <w:p w14:paraId="1156F8AB" w14:textId="77777777" w:rsidR="0078292E" w:rsidRPr="0078292E" w:rsidRDefault="0078292E" w:rsidP="00392D92">
      <w:pPr>
        <w:jc w:val="both"/>
        <w:rPr>
          <w:rFonts w:eastAsia="Times New Roman"/>
          <w:vanish/>
          <w:sz w:val="24"/>
          <w:szCs w:val="24"/>
          <w:shd w:val="clear" w:color="auto" w:fill="FEFEFE"/>
        </w:rPr>
      </w:pPr>
    </w:p>
    <w:p w14:paraId="508E6D52" w14:textId="3DEF93BC" w:rsidR="00EF6788" w:rsidRPr="00193A15" w:rsidRDefault="007E2395"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20</w:t>
      </w:r>
      <w:r w:rsidR="00193A15" w:rsidRPr="00193A15">
        <w:rPr>
          <w:rFonts w:eastAsia="Times New Roman"/>
          <w:b/>
          <w:sz w:val="24"/>
          <w:szCs w:val="24"/>
          <w:highlight w:val="white"/>
          <w:shd w:val="clear" w:color="auto" w:fill="FEFEFE"/>
        </w:rPr>
        <w:t>. Данък върху разходите</w:t>
      </w:r>
    </w:p>
    <w:p w14:paraId="0304BB49" w14:textId="77777777" w:rsidR="00193A15" w:rsidRDefault="00193A15" w:rsidP="00392D92">
      <w:pPr>
        <w:jc w:val="both"/>
        <w:rPr>
          <w:rFonts w:eastAsia="Times New Roman"/>
          <w:sz w:val="24"/>
          <w:szCs w:val="24"/>
          <w:highlight w:val="white"/>
          <w:shd w:val="clear" w:color="auto" w:fill="FEFEFE"/>
        </w:rPr>
      </w:pPr>
    </w:p>
    <w:p w14:paraId="6791807C" w14:textId="04A09FC6" w:rsidR="002A3DD3" w:rsidRDefault="002A3DD3" w:rsidP="00392D92">
      <w:pPr>
        <w:jc w:val="both"/>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w:t>
      </w:r>
      <w:r w:rsidR="00DA6603">
        <w:rPr>
          <w:rFonts w:eastAsia="Times New Roman"/>
          <w:sz w:val="24"/>
          <w:szCs w:val="24"/>
          <w:highlight w:val="white"/>
          <w:shd w:val="clear" w:color="auto" w:fill="FEFEFE"/>
        </w:rPr>
        <w:lastRenderedPageBreak/>
        <w:t xml:space="preserve">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14:paraId="211E1B11" w14:textId="7E9BCC1D" w:rsidR="00F325E5" w:rsidRDefault="00F325E5" w:rsidP="00392D92">
      <w:pPr>
        <w:jc w:val="both"/>
        <w:rPr>
          <w:rFonts w:eastAsia="Times New Roman"/>
          <w:sz w:val="24"/>
          <w:szCs w:val="24"/>
          <w:highlight w:val="white"/>
          <w:shd w:val="clear" w:color="auto" w:fill="FEFEFE"/>
        </w:rPr>
      </w:pPr>
    </w:p>
    <w:p w14:paraId="4504C3BA" w14:textId="1554E917" w:rsidR="00730D33" w:rsidRPr="007E2395" w:rsidRDefault="00730D33" w:rsidP="00730D33">
      <w:pPr>
        <w:jc w:val="both"/>
        <w:rPr>
          <w:rFonts w:eastAsia="Times New Roman"/>
          <w:b/>
          <w:sz w:val="24"/>
          <w:szCs w:val="24"/>
          <w:highlight w:val="white"/>
          <w:shd w:val="clear" w:color="auto" w:fill="FEFEFE"/>
        </w:rPr>
      </w:pPr>
      <w:r w:rsidRPr="007E2395">
        <w:rPr>
          <w:rFonts w:eastAsia="Times New Roman"/>
          <w:b/>
          <w:sz w:val="24"/>
          <w:szCs w:val="24"/>
          <w:highlight w:val="white"/>
          <w:shd w:val="clear" w:color="auto" w:fill="FEFEFE"/>
        </w:rPr>
        <w:t xml:space="preserve">Не се включват в конспекта </w:t>
      </w:r>
      <w:r w:rsidR="007E2395">
        <w:rPr>
          <w:rFonts w:eastAsia="Times New Roman"/>
          <w:b/>
          <w:sz w:val="24"/>
          <w:szCs w:val="24"/>
          <w:highlight w:val="white"/>
          <w:shd w:val="clear" w:color="auto" w:fill="FEFEFE"/>
        </w:rPr>
        <w:t>следните теми</w:t>
      </w:r>
      <w:r w:rsidRPr="007E2395">
        <w:rPr>
          <w:rFonts w:eastAsia="Times New Roman"/>
          <w:b/>
          <w:sz w:val="24"/>
          <w:szCs w:val="24"/>
          <w:highlight w:val="white"/>
          <w:shd w:val="clear" w:color="auto" w:fill="FEFEFE"/>
        </w:rPr>
        <w:t>:</w:t>
      </w:r>
    </w:p>
    <w:p w14:paraId="66264E1C" w14:textId="418028BC"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Контролирани чуждестранни дружества</w:t>
      </w:r>
      <w:r w:rsidR="008B47F2">
        <w:rPr>
          <w:rFonts w:eastAsia="Times New Roman"/>
          <w:sz w:val="24"/>
          <w:szCs w:val="24"/>
          <w:highlight w:val="white"/>
          <w:shd w:val="clear" w:color="auto" w:fill="FEFEFE"/>
        </w:rPr>
        <w:t xml:space="preserve"> (Глава 9а</w:t>
      </w:r>
      <w:r w:rsidR="007372B8">
        <w:rPr>
          <w:rFonts w:eastAsia="Times New Roman"/>
          <w:sz w:val="24"/>
          <w:szCs w:val="24"/>
          <w:highlight w:val="white"/>
          <w:shd w:val="clear" w:color="auto" w:fill="FEFEFE"/>
        </w:rPr>
        <w:t>)</w:t>
      </w:r>
    </w:p>
    <w:p w14:paraId="5535742E" w14:textId="2D2D5AD7"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Хибридни несъответствия</w:t>
      </w:r>
      <w:r w:rsidR="008B47F2">
        <w:rPr>
          <w:rFonts w:eastAsia="Times New Roman"/>
          <w:sz w:val="24"/>
          <w:szCs w:val="24"/>
          <w:highlight w:val="white"/>
          <w:shd w:val="clear" w:color="auto" w:fill="FEFEFE"/>
        </w:rPr>
        <w:t xml:space="preserve"> (Глава 9б</w:t>
      </w:r>
      <w:r w:rsidR="00291B4C">
        <w:rPr>
          <w:rFonts w:eastAsia="Times New Roman"/>
          <w:sz w:val="24"/>
          <w:szCs w:val="24"/>
          <w:highlight w:val="white"/>
          <w:shd w:val="clear" w:color="auto" w:fill="FEFEFE"/>
        </w:rPr>
        <w:t>)</w:t>
      </w:r>
    </w:p>
    <w:p w14:paraId="184E8BC2" w14:textId="2C93EF9F" w:rsidR="00D86259" w:rsidRDefault="00D86259"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Трансфери между части на предприятието в страната и чужбина</w:t>
      </w:r>
      <w:r w:rsidR="00587971">
        <w:rPr>
          <w:rFonts w:eastAsia="Times New Roman"/>
          <w:sz w:val="24"/>
          <w:szCs w:val="24"/>
          <w:highlight w:val="white"/>
          <w:shd w:val="clear" w:color="auto" w:fill="FEFEFE"/>
        </w:rPr>
        <w:t xml:space="preserve"> (Глава 20)</w:t>
      </w:r>
    </w:p>
    <w:p w14:paraId="64AE28EB" w14:textId="298176CB" w:rsidR="000D73BF" w:rsidRDefault="000D73BF"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Кооперации (Глава 17)</w:t>
      </w:r>
    </w:p>
    <w:p w14:paraId="66B709A9" w14:textId="305BD017" w:rsidR="0044394B" w:rsidRDefault="0044394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Преместване на седалище на европейско дружество (Глава 19, Раздел </w:t>
      </w:r>
      <w:r>
        <w:rPr>
          <w:rFonts w:eastAsia="Times New Roman"/>
          <w:sz w:val="24"/>
          <w:szCs w:val="24"/>
          <w:highlight w:val="white"/>
          <w:shd w:val="clear" w:color="auto" w:fill="FEFEFE"/>
          <w:lang w:val="en-US"/>
        </w:rPr>
        <w:t>III</w:t>
      </w:r>
      <w:r>
        <w:rPr>
          <w:rFonts w:eastAsia="Times New Roman"/>
          <w:sz w:val="24"/>
          <w:szCs w:val="24"/>
          <w:highlight w:val="white"/>
          <w:shd w:val="clear" w:color="auto" w:fill="FEFEFE"/>
        </w:rPr>
        <w:t>)</w:t>
      </w:r>
    </w:p>
    <w:p w14:paraId="4D4AC7BD" w14:textId="5961C7EF" w:rsidR="0021018D" w:rsidRDefault="00B9781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Преотстъпване и освобождаване от корпоративен</w:t>
      </w:r>
      <w:r w:rsidR="0021018D">
        <w:rPr>
          <w:rFonts w:eastAsia="Times New Roman"/>
          <w:sz w:val="24"/>
          <w:szCs w:val="24"/>
          <w:highlight w:val="white"/>
          <w:shd w:val="clear" w:color="auto" w:fill="FEFEFE"/>
        </w:rPr>
        <w:t xml:space="preserve"> данък</w:t>
      </w:r>
      <w:r>
        <w:rPr>
          <w:rFonts w:eastAsia="Times New Roman"/>
          <w:sz w:val="24"/>
          <w:szCs w:val="24"/>
          <w:highlight w:val="white"/>
          <w:shd w:val="clear" w:color="auto" w:fill="FEFEFE"/>
        </w:rPr>
        <w:t xml:space="preserve"> (Глава 22)</w:t>
      </w:r>
    </w:p>
    <w:p w14:paraId="17400B3F" w14:textId="313EC477" w:rsidR="00F906F7" w:rsidRDefault="00F906F7"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Данък върху разходите на народните представители (Глава 30а)</w:t>
      </w:r>
    </w:p>
    <w:p w14:paraId="5003E6D1" w14:textId="543CF679" w:rsidR="006A6933" w:rsidRPr="00E647BD" w:rsidRDefault="006A69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Алтернативни данъци (Част пета)</w:t>
      </w:r>
    </w:p>
    <w:p w14:paraId="53FB1241" w14:textId="4D5790ED" w:rsidR="00A2142F" w:rsidRDefault="00A2142F">
      <w:pPr>
        <w:widowControl/>
        <w:autoSpaceDE/>
        <w:autoSpaceDN/>
        <w:adjustRightInd/>
        <w:spacing w:after="200" w:line="276" w:lineRule="auto"/>
        <w:rPr>
          <w:rFonts w:eastAsia="Times New Roman"/>
          <w:sz w:val="24"/>
          <w:szCs w:val="24"/>
          <w:highlight w:val="white"/>
          <w:shd w:val="clear" w:color="auto" w:fill="FEFEFE"/>
          <w:lang w:val="en-US"/>
        </w:rPr>
      </w:pPr>
      <w:r>
        <w:rPr>
          <w:rFonts w:eastAsia="Times New Roman"/>
          <w:sz w:val="24"/>
          <w:szCs w:val="24"/>
          <w:highlight w:val="white"/>
          <w:shd w:val="clear" w:color="auto" w:fill="FEFEFE"/>
          <w:lang w:val="en-US"/>
        </w:rPr>
        <w:br w:type="page"/>
      </w:r>
    </w:p>
    <w:p w14:paraId="07DA68CC" w14:textId="77777777"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II</w:t>
      </w:r>
      <w:r>
        <w:rPr>
          <w:rFonts w:eastAsia="Times New Roman"/>
          <w:b/>
          <w:bCs/>
          <w:sz w:val="28"/>
          <w:szCs w:val="28"/>
          <w:highlight w:val="white"/>
          <w:shd w:val="clear" w:color="auto" w:fill="FEFEFE"/>
        </w:rPr>
        <w:t>I. ЗАКОН ЗА ДАНЪК ВЪРХУ ДОБАВЕНАТА СТОЙНОСТ</w:t>
      </w:r>
    </w:p>
    <w:p w14:paraId="60F31A2C" w14:textId="77777777" w:rsidR="00D8097B" w:rsidRDefault="00D8097B" w:rsidP="00392D92">
      <w:pPr>
        <w:jc w:val="both"/>
        <w:rPr>
          <w:rFonts w:eastAsia="Times New Roman"/>
          <w:b/>
          <w:bCs/>
          <w:sz w:val="28"/>
          <w:szCs w:val="28"/>
          <w:highlight w:val="white"/>
          <w:shd w:val="clear" w:color="auto" w:fill="FEFEFE"/>
        </w:rPr>
      </w:pPr>
    </w:p>
    <w:p w14:paraId="693FEF6F" w14:textId="77777777"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14:paraId="54D17347" w14:textId="77777777" w:rsidR="00E75C25" w:rsidRDefault="00E75C25" w:rsidP="00392D92">
      <w:pPr>
        <w:jc w:val="both"/>
        <w:rPr>
          <w:rFonts w:eastAsia="Times New Roman"/>
          <w:b/>
          <w:bCs/>
          <w:sz w:val="24"/>
          <w:szCs w:val="28"/>
          <w:highlight w:val="white"/>
          <w:shd w:val="clear" w:color="auto" w:fill="FEFEFE"/>
        </w:rPr>
      </w:pPr>
    </w:p>
    <w:p w14:paraId="02405199" w14:textId="25E5CF08"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w:t>
      </w:r>
      <w:r w:rsidR="006C67B1">
        <w:rPr>
          <w:rFonts w:eastAsia="Times New Roman"/>
          <w:bCs/>
          <w:sz w:val="24"/>
          <w:szCs w:val="28"/>
          <w:shd w:val="clear" w:color="auto" w:fill="FEFEFE"/>
          <w:lang w:val="en-US"/>
        </w:rPr>
        <w:t xml:space="preserve"> </w:t>
      </w:r>
      <w:r w:rsidR="006C67B1">
        <w:rPr>
          <w:rFonts w:eastAsia="Times New Roman"/>
          <w:bCs/>
          <w:sz w:val="24"/>
          <w:szCs w:val="28"/>
          <w:shd w:val="clear" w:color="auto" w:fill="FEFEFE"/>
        </w:rPr>
        <w:t>Липса на доставка при безвъзмездно изграждане, подобрение или ремонт на елементи на техническа инфраструктура – публична държавна или публична общинска собственост.</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Тристранна операция. Внос на стоки.</w:t>
      </w:r>
      <w:r w:rsidR="00D67A98">
        <w:rPr>
          <w:rFonts w:eastAsia="Times New Roman"/>
          <w:bCs/>
          <w:sz w:val="24"/>
          <w:szCs w:val="28"/>
          <w:highlight w:val="white"/>
          <w:shd w:val="clear" w:color="auto" w:fill="FEFEFE"/>
        </w:rPr>
        <w:t xml:space="preserve"> Режим складиране на стоки до поискване.</w:t>
      </w:r>
    </w:p>
    <w:p w14:paraId="78871626" w14:textId="77777777" w:rsidR="00E75C25" w:rsidRDefault="00E75C25" w:rsidP="00392D92">
      <w:pPr>
        <w:jc w:val="both"/>
        <w:rPr>
          <w:rFonts w:eastAsia="Times New Roman"/>
          <w:bCs/>
          <w:sz w:val="24"/>
          <w:szCs w:val="28"/>
          <w:highlight w:val="white"/>
          <w:shd w:val="clear" w:color="auto" w:fill="FEFEFE"/>
        </w:rPr>
      </w:pPr>
    </w:p>
    <w:p w14:paraId="71699927" w14:textId="77777777"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14:paraId="7B256CEB" w14:textId="77777777" w:rsidR="00E75C25" w:rsidRDefault="00E75C25" w:rsidP="00392D92">
      <w:pPr>
        <w:jc w:val="both"/>
        <w:rPr>
          <w:rFonts w:eastAsia="Times New Roman"/>
          <w:bCs/>
          <w:sz w:val="24"/>
          <w:szCs w:val="28"/>
          <w:highlight w:val="white"/>
          <w:shd w:val="clear" w:color="auto" w:fill="FEFEFE"/>
        </w:rPr>
      </w:pPr>
    </w:p>
    <w:p w14:paraId="65D06808" w14:textId="77777777"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услуга по транспорт на стоки. Място на изпълнение при доставка на услуга по предоставяне под наем</w:t>
      </w:r>
      <w:r w:rsidR="0023390F">
        <w:rPr>
          <w:rFonts w:eastAsia="Times New Roman"/>
          <w:bCs/>
          <w:sz w:val="24"/>
          <w:szCs w:val="28"/>
          <w:highlight w:val="white"/>
          <w:shd w:val="clear" w:color="auto" w:fill="FEFEFE"/>
        </w:rPr>
        <w:t xml:space="preserve"> </w:t>
      </w:r>
      <w:r w:rsidR="006251A2">
        <w:rPr>
          <w:rFonts w:eastAsia="Times New Roman"/>
          <w:bCs/>
          <w:sz w:val="24"/>
          <w:szCs w:val="28"/>
          <w:highlight w:val="white"/>
          <w:shd w:val="clear" w:color="auto" w:fill="FEFEFE"/>
        </w:rPr>
        <w:t xml:space="preserve">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14:paraId="0733F412" w14:textId="77777777" w:rsidR="000D7BAB" w:rsidRDefault="000D7BAB" w:rsidP="00392D92">
      <w:pPr>
        <w:jc w:val="both"/>
        <w:rPr>
          <w:rFonts w:eastAsia="Times New Roman"/>
          <w:bCs/>
          <w:sz w:val="24"/>
          <w:szCs w:val="28"/>
          <w:highlight w:val="white"/>
          <w:shd w:val="clear" w:color="auto" w:fill="FEFEFE"/>
        </w:rPr>
      </w:pPr>
    </w:p>
    <w:p w14:paraId="6F26FEFF" w14:textId="77777777"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14:paraId="46118023" w14:textId="77777777" w:rsidR="000D7BAB" w:rsidRDefault="000D7BAB" w:rsidP="00392D92">
      <w:pPr>
        <w:jc w:val="both"/>
        <w:rPr>
          <w:rFonts w:eastAsia="Times New Roman"/>
          <w:b/>
          <w:bCs/>
          <w:sz w:val="24"/>
          <w:szCs w:val="28"/>
          <w:highlight w:val="white"/>
          <w:shd w:val="clear" w:color="auto" w:fill="FEFEFE"/>
        </w:rPr>
      </w:pPr>
    </w:p>
    <w:p w14:paraId="286D902A" w14:textId="77777777"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14:paraId="0E405FBF" w14:textId="77777777" w:rsidR="00AF1925" w:rsidRDefault="00AF1925" w:rsidP="00392D92">
      <w:pPr>
        <w:jc w:val="both"/>
        <w:rPr>
          <w:rFonts w:eastAsia="Times New Roman"/>
          <w:bCs/>
          <w:sz w:val="24"/>
          <w:szCs w:val="28"/>
          <w:highlight w:val="white"/>
          <w:shd w:val="clear" w:color="auto" w:fill="FEFEFE"/>
        </w:rPr>
      </w:pPr>
    </w:p>
    <w:p w14:paraId="56A5D69C"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4. Облагаеми доставки с нулева ставка на данъка</w:t>
      </w:r>
    </w:p>
    <w:p w14:paraId="33270FAA" w14:textId="77777777" w:rsidR="00802CF0" w:rsidRDefault="00802CF0" w:rsidP="00392D92">
      <w:pPr>
        <w:jc w:val="both"/>
        <w:rPr>
          <w:rFonts w:eastAsia="Times New Roman"/>
          <w:b/>
          <w:bCs/>
          <w:sz w:val="24"/>
          <w:szCs w:val="28"/>
          <w:highlight w:val="white"/>
          <w:shd w:val="clear" w:color="auto" w:fill="FEFEFE"/>
        </w:rPr>
      </w:pPr>
    </w:p>
    <w:p w14:paraId="7C90C34C" w14:textId="77777777"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14:paraId="58A132F1" w14:textId="77777777" w:rsidR="00AF1925" w:rsidRDefault="00AF1925" w:rsidP="00392D92">
      <w:pPr>
        <w:jc w:val="both"/>
        <w:rPr>
          <w:rFonts w:eastAsia="Times New Roman"/>
          <w:b/>
          <w:bCs/>
          <w:sz w:val="24"/>
          <w:szCs w:val="28"/>
          <w:highlight w:val="white"/>
          <w:shd w:val="clear" w:color="auto" w:fill="FEFEFE"/>
        </w:rPr>
      </w:pPr>
    </w:p>
    <w:p w14:paraId="3B2C3CF7"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14:paraId="2B2B9B69" w14:textId="77777777" w:rsidR="00802CF0" w:rsidRDefault="00802CF0" w:rsidP="00392D92">
      <w:pPr>
        <w:jc w:val="both"/>
        <w:rPr>
          <w:rFonts w:eastAsia="Times New Roman"/>
          <w:b/>
          <w:bCs/>
          <w:sz w:val="24"/>
          <w:szCs w:val="28"/>
          <w:highlight w:val="white"/>
          <w:shd w:val="clear" w:color="auto" w:fill="FEFEFE"/>
        </w:rPr>
      </w:pPr>
    </w:p>
    <w:p w14:paraId="42F5D027" w14:textId="77777777"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14:paraId="6B3F4D2B" w14:textId="77777777" w:rsidR="00AF1925" w:rsidRDefault="00AF1925" w:rsidP="00392D92">
      <w:pPr>
        <w:jc w:val="both"/>
        <w:rPr>
          <w:rFonts w:eastAsia="Times New Roman"/>
          <w:b/>
          <w:bCs/>
          <w:sz w:val="24"/>
          <w:szCs w:val="28"/>
          <w:highlight w:val="white"/>
          <w:shd w:val="clear" w:color="auto" w:fill="FEFEFE"/>
        </w:rPr>
      </w:pPr>
    </w:p>
    <w:p w14:paraId="76806520"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lastRenderedPageBreak/>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14:paraId="36B47C3B" w14:textId="77777777" w:rsidR="00AF1925" w:rsidRDefault="00AF1925" w:rsidP="00392D92">
      <w:pPr>
        <w:jc w:val="both"/>
        <w:rPr>
          <w:rFonts w:eastAsia="Times New Roman"/>
          <w:b/>
          <w:bCs/>
          <w:sz w:val="24"/>
          <w:szCs w:val="28"/>
          <w:highlight w:val="white"/>
          <w:shd w:val="clear" w:color="auto" w:fill="FEFEFE"/>
        </w:rPr>
      </w:pPr>
    </w:p>
    <w:p w14:paraId="450EA3CC" w14:textId="77777777"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14:paraId="5DAEA412" w14:textId="77777777" w:rsidR="00AF1925" w:rsidRDefault="00AF1925" w:rsidP="00392D92">
      <w:pPr>
        <w:jc w:val="both"/>
        <w:rPr>
          <w:rFonts w:eastAsia="Times New Roman"/>
          <w:bCs/>
          <w:sz w:val="24"/>
          <w:szCs w:val="28"/>
          <w:highlight w:val="white"/>
          <w:shd w:val="clear" w:color="auto" w:fill="FEFEFE"/>
        </w:rPr>
      </w:pPr>
    </w:p>
    <w:p w14:paraId="0FD93403"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14:paraId="1AAD1908" w14:textId="77777777" w:rsidR="00AF1925" w:rsidRDefault="00AF1925" w:rsidP="00392D92">
      <w:pPr>
        <w:jc w:val="both"/>
        <w:rPr>
          <w:rFonts w:eastAsia="Times New Roman"/>
          <w:b/>
          <w:bCs/>
          <w:sz w:val="24"/>
          <w:szCs w:val="28"/>
          <w:highlight w:val="white"/>
          <w:shd w:val="clear" w:color="auto" w:fill="FEFEFE"/>
        </w:rPr>
      </w:pPr>
    </w:p>
    <w:p w14:paraId="7DA5F562" w14:textId="5E5A5612"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Pr>
          <w:rFonts w:eastAsia="Times New Roman"/>
          <w:bCs/>
          <w:sz w:val="24"/>
          <w:szCs w:val="28"/>
          <w:highlight w:val="white"/>
          <w:shd w:val="clear" w:color="auto" w:fill="FEFEFE"/>
        </w:rPr>
        <w:t>Плащане на данъка при внос. Разрешение за вдигане на стоките.</w:t>
      </w:r>
    </w:p>
    <w:p w14:paraId="3B92F9C8" w14:textId="5D6EC587" w:rsidR="00A14666" w:rsidRDefault="00A14666" w:rsidP="00392D92">
      <w:pPr>
        <w:jc w:val="both"/>
        <w:rPr>
          <w:rFonts w:eastAsia="Times New Roman"/>
          <w:bCs/>
          <w:sz w:val="24"/>
          <w:szCs w:val="28"/>
          <w:highlight w:val="white"/>
          <w:shd w:val="clear" w:color="auto" w:fill="FEFEFE"/>
        </w:rPr>
      </w:pPr>
    </w:p>
    <w:p w14:paraId="7D9CBDDB" w14:textId="4D0F211E" w:rsidR="00A14666" w:rsidRPr="000B06C6" w:rsidRDefault="00A14666" w:rsidP="00392D92">
      <w:pPr>
        <w:jc w:val="both"/>
        <w:rPr>
          <w:rFonts w:eastAsia="Times New Roman"/>
          <w:b/>
          <w:bCs/>
          <w:sz w:val="24"/>
          <w:szCs w:val="28"/>
          <w:highlight w:val="white"/>
          <w:shd w:val="clear" w:color="auto" w:fill="FEFEFE"/>
        </w:rPr>
      </w:pPr>
      <w:r w:rsidRPr="000B06C6">
        <w:rPr>
          <w:rFonts w:eastAsia="Times New Roman"/>
          <w:b/>
          <w:bCs/>
          <w:sz w:val="24"/>
          <w:szCs w:val="28"/>
          <w:highlight w:val="white"/>
          <w:shd w:val="clear" w:color="auto" w:fill="FEFEFE"/>
        </w:rPr>
        <w:t>7а. Отложено начисляване на данъка при внос</w:t>
      </w:r>
    </w:p>
    <w:p w14:paraId="58766492" w14:textId="4DC2540A" w:rsidR="00A14666" w:rsidRDefault="00A14666" w:rsidP="00392D92">
      <w:pPr>
        <w:jc w:val="both"/>
        <w:rPr>
          <w:rFonts w:eastAsia="Times New Roman"/>
          <w:bCs/>
          <w:sz w:val="24"/>
          <w:szCs w:val="28"/>
          <w:highlight w:val="white"/>
          <w:shd w:val="clear" w:color="auto" w:fill="FEFEFE"/>
        </w:rPr>
      </w:pPr>
    </w:p>
    <w:p w14:paraId="331EDA7A" w14:textId="414E674E" w:rsidR="00A14666" w:rsidRDefault="00693B5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Условия и ред за отложено начисляване на данъка при внос</w:t>
      </w:r>
    </w:p>
    <w:p w14:paraId="62C3BA9E" w14:textId="77777777" w:rsidR="00811116" w:rsidRDefault="00811116" w:rsidP="00392D92">
      <w:pPr>
        <w:jc w:val="both"/>
        <w:rPr>
          <w:rFonts w:eastAsia="Times New Roman"/>
          <w:bCs/>
          <w:sz w:val="24"/>
          <w:szCs w:val="28"/>
          <w:highlight w:val="white"/>
          <w:shd w:val="clear" w:color="auto" w:fill="FEFEFE"/>
        </w:rPr>
      </w:pPr>
    </w:p>
    <w:p w14:paraId="09DB2FB8" w14:textId="77777777"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14:paraId="38C26409" w14:textId="77777777" w:rsidR="00AF1925" w:rsidRDefault="00AF1925" w:rsidP="00392D92">
      <w:pPr>
        <w:jc w:val="both"/>
        <w:rPr>
          <w:rFonts w:eastAsia="Times New Roman"/>
          <w:bCs/>
          <w:sz w:val="24"/>
          <w:szCs w:val="28"/>
          <w:highlight w:val="white"/>
          <w:shd w:val="clear" w:color="auto" w:fill="FEFEFE"/>
        </w:rPr>
      </w:pPr>
    </w:p>
    <w:p w14:paraId="14847DF8" w14:textId="77777777"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14:paraId="39E15E9F" w14:textId="77777777" w:rsidR="004E5A5C" w:rsidRDefault="004E5A5C" w:rsidP="00392D92">
      <w:pPr>
        <w:jc w:val="both"/>
        <w:rPr>
          <w:rFonts w:eastAsia="Times New Roman"/>
          <w:bCs/>
          <w:sz w:val="24"/>
          <w:szCs w:val="28"/>
          <w:highlight w:val="white"/>
          <w:shd w:val="clear" w:color="auto" w:fill="FEFEFE"/>
        </w:rPr>
      </w:pPr>
    </w:p>
    <w:p w14:paraId="15F7D733" w14:textId="77777777" w:rsidR="004E5A5C" w:rsidRPr="001C1943" w:rsidRDefault="004E5A5C" w:rsidP="00392D92">
      <w:pPr>
        <w:jc w:val="both"/>
        <w:rPr>
          <w:rFonts w:eastAsia="Times New Roman"/>
          <w:b/>
          <w:bCs/>
          <w:sz w:val="24"/>
          <w:szCs w:val="28"/>
          <w:highlight w:val="white"/>
          <w:shd w:val="clear" w:color="auto" w:fill="FEFEFE"/>
        </w:rPr>
      </w:pPr>
      <w:r w:rsidRPr="001C1943">
        <w:rPr>
          <w:rFonts w:eastAsia="Times New Roman"/>
          <w:b/>
          <w:bCs/>
          <w:sz w:val="24"/>
          <w:szCs w:val="28"/>
          <w:highlight w:val="white"/>
          <w:shd w:val="clear" w:color="auto" w:fill="FEFEFE"/>
        </w:rPr>
        <w:t>8а. Последователни доставки на стока</w:t>
      </w:r>
    </w:p>
    <w:p w14:paraId="60078668" w14:textId="77777777" w:rsidR="004E5A5C" w:rsidRDefault="004E5A5C" w:rsidP="00392D92">
      <w:pPr>
        <w:jc w:val="both"/>
        <w:rPr>
          <w:rFonts w:eastAsia="Times New Roman"/>
          <w:bCs/>
          <w:sz w:val="24"/>
          <w:szCs w:val="28"/>
          <w:highlight w:val="white"/>
          <w:shd w:val="clear" w:color="auto" w:fill="FEFEFE"/>
        </w:rPr>
      </w:pPr>
    </w:p>
    <w:p w14:paraId="1BBC3D8B" w14:textId="77777777" w:rsidR="004E5A5C" w:rsidRDefault="004E5A5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Определяне на вътреобщностната доставка при последователни доставки на стока</w:t>
      </w:r>
    </w:p>
    <w:p w14:paraId="1F91B758" w14:textId="77777777" w:rsidR="00D62360" w:rsidRDefault="00D62360" w:rsidP="00392D92">
      <w:pPr>
        <w:jc w:val="both"/>
        <w:rPr>
          <w:rFonts w:eastAsia="Times New Roman"/>
          <w:b/>
          <w:bCs/>
          <w:sz w:val="24"/>
          <w:szCs w:val="28"/>
          <w:highlight w:val="white"/>
          <w:shd w:val="clear" w:color="auto" w:fill="FEFEFE"/>
        </w:rPr>
      </w:pPr>
    </w:p>
    <w:p w14:paraId="34336723"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14:paraId="33087E16" w14:textId="77777777" w:rsidR="00A52FC9" w:rsidRDefault="00A52FC9" w:rsidP="00392D92">
      <w:pPr>
        <w:jc w:val="both"/>
        <w:rPr>
          <w:rFonts w:eastAsia="Times New Roman"/>
          <w:b/>
          <w:bCs/>
          <w:sz w:val="24"/>
          <w:szCs w:val="28"/>
          <w:highlight w:val="white"/>
          <w:shd w:val="clear" w:color="auto" w:fill="FEFEFE"/>
        </w:rPr>
      </w:pPr>
    </w:p>
    <w:p w14:paraId="67D9D9B2"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14:paraId="2B817B59" w14:textId="77777777" w:rsidR="00A52FC9" w:rsidRDefault="00A52FC9" w:rsidP="00392D92">
      <w:pPr>
        <w:jc w:val="both"/>
        <w:rPr>
          <w:rFonts w:eastAsia="Times New Roman"/>
          <w:b/>
          <w:bCs/>
          <w:sz w:val="24"/>
          <w:szCs w:val="28"/>
          <w:highlight w:val="white"/>
          <w:shd w:val="clear" w:color="auto" w:fill="FEFEFE"/>
        </w:rPr>
      </w:pPr>
    </w:p>
    <w:p w14:paraId="2165DE93" w14:textId="77777777"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070483">
        <w:rPr>
          <w:rFonts w:eastAsia="Times New Roman"/>
          <w:bCs/>
          <w:sz w:val="24"/>
          <w:szCs w:val="28"/>
          <w:highlight w:val="white"/>
          <w:shd w:val="clear" w:color="auto" w:fill="FEFEFE"/>
        </w:rPr>
        <w:lastRenderedPageBreak/>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r w:rsidR="0083515D">
        <w:rPr>
          <w:rFonts w:eastAsia="Times New Roman"/>
          <w:bCs/>
          <w:sz w:val="24"/>
          <w:szCs w:val="28"/>
          <w:highlight w:val="white"/>
          <w:shd w:val="clear" w:color="auto" w:fill="FEFEFE"/>
        </w:rPr>
        <w:t>Възстановяване на данък на лица, неустановени на територията на страната.</w:t>
      </w:r>
    </w:p>
    <w:p w14:paraId="5C186DB0" w14:textId="77777777" w:rsidR="001372C3" w:rsidRDefault="001372C3" w:rsidP="00392D92">
      <w:pPr>
        <w:jc w:val="both"/>
        <w:rPr>
          <w:rFonts w:eastAsia="Times New Roman"/>
          <w:bCs/>
          <w:sz w:val="24"/>
          <w:szCs w:val="28"/>
          <w:highlight w:val="white"/>
          <w:shd w:val="clear" w:color="auto" w:fill="FEFEFE"/>
        </w:rPr>
      </w:pPr>
    </w:p>
    <w:p w14:paraId="3034F34C"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14:paraId="7A6675D6" w14:textId="77777777" w:rsidR="001372C3" w:rsidRDefault="001372C3" w:rsidP="00392D92">
      <w:pPr>
        <w:jc w:val="both"/>
        <w:rPr>
          <w:rFonts w:eastAsia="Times New Roman"/>
          <w:bCs/>
          <w:sz w:val="24"/>
          <w:szCs w:val="28"/>
          <w:highlight w:val="white"/>
          <w:shd w:val="clear" w:color="auto" w:fill="FEFEFE"/>
        </w:rPr>
      </w:pPr>
    </w:p>
    <w:p w14:paraId="47C37AAB" w14:textId="317FC6D1"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14:paraId="3145C990" w14:textId="77777777" w:rsidR="00161EBF" w:rsidRDefault="00161EBF" w:rsidP="00392D92">
      <w:pPr>
        <w:jc w:val="both"/>
        <w:rPr>
          <w:rFonts w:eastAsia="Times New Roman"/>
          <w:bCs/>
          <w:sz w:val="24"/>
          <w:szCs w:val="28"/>
          <w:highlight w:val="white"/>
          <w:shd w:val="clear" w:color="auto" w:fill="FEFEFE"/>
        </w:rPr>
      </w:pPr>
    </w:p>
    <w:p w14:paraId="5D52722D"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14:paraId="3EF31285" w14:textId="77777777" w:rsidR="001372C3" w:rsidRDefault="001372C3" w:rsidP="00392D92">
      <w:pPr>
        <w:jc w:val="both"/>
        <w:rPr>
          <w:rFonts w:eastAsia="Times New Roman"/>
          <w:bCs/>
          <w:sz w:val="24"/>
          <w:szCs w:val="28"/>
          <w:highlight w:val="white"/>
          <w:shd w:val="clear" w:color="auto" w:fill="FEFEFE"/>
        </w:rPr>
      </w:pPr>
    </w:p>
    <w:p w14:paraId="0E1A60EB" w14:textId="77777777"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r w:rsidR="005058B2">
        <w:rPr>
          <w:rFonts w:eastAsia="Times New Roman"/>
          <w:bCs/>
          <w:sz w:val="24"/>
          <w:szCs w:val="28"/>
          <w:highlight w:val="white"/>
          <w:shd w:val="clear" w:color="auto" w:fill="FEFEFE"/>
        </w:rPr>
        <w:t>Загубване, повреждане или унищожаване на удостоверението.</w:t>
      </w:r>
    </w:p>
    <w:p w14:paraId="2504E0BA" w14:textId="77777777" w:rsidR="00CE1821" w:rsidRDefault="00CE1821" w:rsidP="00392D92">
      <w:pPr>
        <w:jc w:val="both"/>
        <w:rPr>
          <w:rFonts w:eastAsia="Times New Roman"/>
          <w:bCs/>
          <w:sz w:val="24"/>
          <w:szCs w:val="28"/>
          <w:highlight w:val="white"/>
          <w:shd w:val="clear" w:color="auto" w:fill="FEFEFE"/>
        </w:rPr>
      </w:pPr>
    </w:p>
    <w:p w14:paraId="472E12BE"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14:paraId="4D91CE53" w14:textId="77777777" w:rsidR="00CE1821" w:rsidRDefault="00CE1821" w:rsidP="00392D92">
      <w:pPr>
        <w:jc w:val="both"/>
        <w:rPr>
          <w:rFonts w:eastAsia="Times New Roman"/>
          <w:bCs/>
          <w:sz w:val="24"/>
          <w:szCs w:val="28"/>
          <w:highlight w:val="white"/>
          <w:shd w:val="clear" w:color="auto" w:fill="FEFEFE"/>
        </w:rPr>
      </w:pPr>
    </w:p>
    <w:p w14:paraId="6DA5350B"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14:paraId="75F0E09A" w14:textId="77777777" w:rsidR="00D62360" w:rsidRDefault="00D62360" w:rsidP="00392D92">
      <w:pPr>
        <w:jc w:val="both"/>
        <w:rPr>
          <w:rFonts w:eastAsia="Times New Roman"/>
          <w:b/>
          <w:bCs/>
          <w:sz w:val="24"/>
          <w:szCs w:val="28"/>
          <w:highlight w:val="white"/>
          <w:shd w:val="clear" w:color="auto" w:fill="FEFEFE"/>
        </w:rPr>
      </w:pPr>
    </w:p>
    <w:p w14:paraId="34E56CA8" w14:textId="77777777"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14:paraId="6086347B" w14:textId="77777777" w:rsidR="00CE1821" w:rsidRDefault="00CE1821" w:rsidP="00392D92">
      <w:pPr>
        <w:jc w:val="both"/>
        <w:rPr>
          <w:rFonts w:eastAsia="Times New Roman"/>
          <w:b/>
          <w:bCs/>
          <w:sz w:val="24"/>
          <w:szCs w:val="28"/>
          <w:highlight w:val="white"/>
          <w:shd w:val="clear" w:color="auto" w:fill="FEFEFE"/>
        </w:rPr>
      </w:pPr>
    </w:p>
    <w:p w14:paraId="17984F84" w14:textId="1878FBD9"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w:t>
      </w:r>
      <w:r w:rsidR="003F1F8E">
        <w:rPr>
          <w:rFonts w:eastAsia="Times New Roman"/>
          <w:bCs/>
          <w:sz w:val="24"/>
          <w:szCs w:val="28"/>
          <w:highlight w:val="white"/>
          <w:shd w:val="clear" w:color="auto" w:fill="FEFEFE"/>
        </w:rPr>
        <w:t xml:space="preserve"> на протоколи. </w:t>
      </w:r>
      <w:r>
        <w:rPr>
          <w:rFonts w:eastAsia="Times New Roman"/>
          <w:bCs/>
          <w:sz w:val="24"/>
          <w:szCs w:val="28"/>
          <w:highlight w:val="white"/>
          <w:shd w:val="clear" w:color="auto" w:fill="FEFEFE"/>
        </w:rPr>
        <w:t xml:space="preserve">Отчет за извършените продажби. Отчет за извършените продажби или покупки при специален ред на облагане. </w:t>
      </w:r>
    </w:p>
    <w:p w14:paraId="492F45F5" w14:textId="77777777" w:rsidR="00CE1821" w:rsidRDefault="00CE1821" w:rsidP="00392D92">
      <w:pPr>
        <w:jc w:val="both"/>
        <w:rPr>
          <w:rFonts w:eastAsia="Times New Roman"/>
          <w:bCs/>
          <w:sz w:val="24"/>
          <w:szCs w:val="28"/>
          <w:highlight w:val="white"/>
          <w:shd w:val="clear" w:color="auto" w:fill="FEFEFE"/>
        </w:rPr>
      </w:pPr>
    </w:p>
    <w:p w14:paraId="359B9B07"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14:paraId="2D9718E9" w14:textId="77777777" w:rsidR="00CE1821" w:rsidRDefault="00CE1821" w:rsidP="00392D92">
      <w:pPr>
        <w:jc w:val="both"/>
        <w:rPr>
          <w:rFonts w:eastAsia="Times New Roman"/>
          <w:bCs/>
          <w:sz w:val="24"/>
          <w:szCs w:val="28"/>
          <w:highlight w:val="white"/>
          <w:shd w:val="clear" w:color="auto" w:fill="FEFEFE"/>
        </w:rPr>
      </w:pPr>
    </w:p>
    <w:p w14:paraId="18A3736C"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14:paraId="518FA25E" w14:textId="77777777" w:rsidR="00CE1821" w:rsidRDefault="00CE1821" w:rsidP="00392D92">
      <w:pPr>
        <w:jc w:val="both"/>
        <w:rPr>
          <w:rFonts w:eastAsia="Times New Roman"/>
          <w:bCs/>
          <w:sz w:val="24"/>
          <w:szCs w:val="28"/>
          <w:highlight w:val="white"/>
          <w:shd w:val="clear" w:color="auto" w:fill="FEFEFE"/>
        </w:rPr>
      </w:pPr>
    </w:p>
    <w:p w14:paraId="0E54C977" w14:textId="77777777"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14:paraId="65C1A17C" w14:textId="77777777" w:rsidR="00CE1821" w:rsidRDefault="00CE1821" w:rsidP="00392D92">
      <w:pPr>
        <w:jc w:val="both"/>
        <w:rPr>
          <w:rFonts w:eastAsia="Times New Roman"/>
          <w:b/>
          <w:bCs/>
          <w:sz w:val="24"/>
          <w:szCs w:val="28"/>
          <w:highlight w:val="white"/>
          <w:shd w:val="clear" w:color="auto" w:fill="FEFEFE"/>
        </w:rPr>
      </w:pPr>
    </w:p>
    <w:p w14:paraId="505D0848" w14:textId="77777777"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r w:rsidR="003F1F8E">
        <w:rPr>
          <w:rFonts w:eastAsia="Times New Roman"/>
          <w:bCs/>
          <w:sz w:val="24"/>
          <w:szCs w:val="28"/>
          <w:highlight w:val="white"/>
          <w:shd w:val="clear" w:color="auto" w:fill="FEFEFE"/>
        </w:rPr>
        <w:t xml:space="preserve"> Ваучер за конкретна цел. Многоцелеви ваучер. Ваучери - специални разпоредби.</w:t>
      </w:r>
    </w:p>
    <w:p w14:paraId="1C13A420" w14:textId="77777777" w:rsidR="007D0ACC" w:rsidRDefault="007D0ACC" w:rsidP="00392D92">
      <w:pPr>
        <w:jc w:val="both"/>
        <w:rPr>
          <w:rFonts w:eastAsia="Times New Roman"/>
          <w:bCs/>
          <w:sz w:val="24"/>
          <w:szCs w:val="28"/>
          <w:highlight w:val="white"/>
          <w:shd w:val="clear" w:color="auto" w:fill="FEFEFE"/>
        </w:rPr>
      </w:pPr>
    </w:p>
    <w:p w14:paraId="388C1DAB"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17. Специфични случаи на регистрация и дерегистрация</w:t>
      </w:r>
    </w:p>
    <w:p w14:paraId="725AEBE1" w14:textId="77777777" w:rsidR="007D0ACC" w:rsidRDefault="007D0ACC" w:rsidP="00392D92">
      <w:pPr>
        <w:jc w:val="both"/>
        <w:rPr>
          <w:rFonts w:eastAsia="Times New Roman"/>
          <w:bCs/>
          <w:sz w:val="24"/>
          <w:szCs w:val="28"/>
          <w:highlight w:val="white"/>
          <w:shd w:val="clear" w:color="auto" w:fill="FEFEFE"/>
        </w:rPr>
      </w:pPr>
    </w:p>
    <w:p w14:paraId="251810E0"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14:paraId="274C17DA" w14:textId="77777777" w:rsidR="001A5298" w:rsidRDefault="001A5298" w:rsidP="00392D92">
      <w:pPr>
        <w:jc w:val="both"/>
        <w:rPr>
          <w:rFonts w:eastAsia="Times New Roman"/>
          <w:b/>
          <w:bCs/>
          <w:sz w:val="24"/>
          <w:szCs w:val="28"/>
          <w:highlight w:val="white"/>
          <w:shd w:val="clear" w:color="auto" w:fill="FEFEFE"/>
        </w:rPr>
      </w:pPr>
    </w:p>
    <w:p w14:paraId="2D3BBBB2"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14:paraId="679C69AA" w14:textId="77777777" w:rsidR="007D0ACC" w:rsidRDefault="007D0ACC" w:rsidP="00392D92">
      <w:pPr>
        <w:jc w:val="both"/>
        <w:rPr>
          <w:rFonts w:eastAsia="Times New Roman"/>
          <w:bCs/>
          <w:sz w:val="24"/>
          <w:szCs w:val="28"/>
          <w:highlight w:val="white"/>
          <w:shd w:val="clear" w:color="auto" w:fill="FEFEFE"/>
        </w:rPr>
      </w:pPr>
    </w:p>
    <w:p w14:paraId="768E7BF7"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14:paraId="5336B16F" w14:textId="77777777" w:rsidR="00302FB0" w:rsidRDefault="00302FB0" w:rsidP="00392D92">
      <w:pPr>
        <w:jc w:val="both"/>
        <w:rPr>
          <w:rFonts w:eastAsia="Times New Roman"/>
          <w:b/>
          <w:bCs/>
          <w:sz w:val="24"/>
          <w:szCs w:val="28"/>
          <w:highlight w:val="white"/>
          <w:shd w:val="clear" w:color="auto" w:fill="FEFEFE"/>
        </w:rPr>
      </w:pPr>
    </w:p>
    <w:p w14:paraId="7441CF28" w14:textId="77777777"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14:paraId="1BB51796" w14:textId="77777777" w:rsidR="00836AE8" w:rsidRDefault="00836AE8" w:rsidP="00392D92">
      <w:pPr>
        <w:jc w:val="both"/>
        <w:rPr>
          <w:rFonts w:eastAsia="Times New Roman"/>
          <w:b/>
          <w:bCs/>
          <w:sz w:val="24"/>
          <w:szCs w:val="28"/>
          <w:highlight w:val="white"/>
          <w:shd w:val="clear" w:color="auto" w:fill="FEFEFE"/>
        </w:rPr>
      </w:pPr>
    </w:p>
    <w:p w14:paraId="0D569842" w14:textId="77777777"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14:paraId="4E1BC962" w14:textId="77777777" w:rsidR="00AF4CF8" w:rsidRDefault="00AF4CF8" w:rsidP="00392D92">
      <w:pPr>
        <w:jc w:val="both"/>
        <w:rPr>
          <w:rFonts w:eastAsia="Times New Roman"/>
          <w:bCs/>
          <w:sz w:val="24"/>
          <w:szCs w:val="28"/>
          <w:shd w:val="clear" w:color="auto" w:fill="FEFEFE"/>
        </w:rPr>
      </w:pPr>
    </w:p>
    <w:p w14:paraId="1B09914A" w14:textId="77777777"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14:paraId="591791CF" w14:textId="77777777" w:rsidR="00AF4CF8" w:rsidRDefault="00AF4CF8" w:rsidP="00392D92">
      <w:pPr>
        <w:jc w:val="both"/>
        <w:rPr>
          <w:rFonts w:eastAsia="Times New Roman"/>
          <w:b/>
          <w:bCs/>
          <w:sz w:val="24"/>
          <w:szCs w:val="28"/>
          <w:shd w:val="clear" w:color="auto" w:fill="FEFEFE"/>
        </w:rPr>
      </w:pPr>
    </w:p>
    <w:p w14:paraId="78418870" w14:textId="77777777"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14:paraId="051C3384" w14:textId="77777777" w:rsidR="001F4531" w:rsidRDefault="001F4531" w:rsidP="00392D92">
      <w:pPr>
        <w:jc w:val="both"/>
        <w:rPr>
          <w:rFonts w:eastAsia="Times New Roman"/>
          <w:bCs/>
          <w:sz w:val="24"/>
          <w:szCs w:val="28"/>
          <w:shd w:val="clear" w:color="auto" w:fill="FEFEFE"/>
        </w:rPr>
      </w:pPr>
    </w:p>
    <w:p w14:paraId="761089B0" w14:textId="5746E2B8" w:rsidR="004F1E88" w:rsidRDefault="004F1E88" w:rsidP="00392D92">
      <w:pPr>
        <w:jc w:val="both"/>
        <w:rPr>
          <w:rFonts w:eastAsia="Times New Roman"/>
          <w:bCs/>
          <w:sz w:val="24"/>
          <w:szCs w:val="28"/>
          <w:shd w:val="clear" w:color="auto" w:fill="FEFEFE"/>
        </w:rPr>
      </w:pPr>
    </w:p>
    <w:p w14:paraId="6E09A466" w14:textId="5C5897C1" w:rsidR="004F1E88" w:rsidRPr="008A0100" w:rsidRDefault="008A0100" w:rsidP="00392D92">
      <w:pPr>
        <w:jc w:val="both"/>
        <w:rPr>
          <w:rFonts w:eastAsia="Times New Roman"/>
          <w:b/>
          <w:bCs/>
          <w:sz w:val="24"/>
          <w:szCs w:val="28"/>
          <w:shd w:val="clear" w:color="auto" w:fill="FEFEFE"/>
        </w:rPr>
      </w:pPr>
      <w:r w:rsidRPr="008A0100">
        <w:rPr>
          <w:rFonts w:eastAsia="Times New Roman"/>
          <w:b/>
          <w:bCs/>
          <w:sz w:val="24"/>
          <w:szCs w:val="28"/>
          <w:shd w:val="clear" w:color="auto" w:fill="FEFEFE"/>
        </w:rPr>
        <w:t>21</w:t>
      </w:r>
      <w:r w:rsidR="004F1E88" w:rsidRPr="008A0100">
        <w:rPr>
          <w:rFonts w:eastAsia="Times New Roman"/>
          <w:b/>
          <w:bCs/>
          <w:sz w:val="24"/>
          <w:szCs w:val="28"/>
          <w:shd w:val="clear" w:color="auto" w:fill="FEFEFE"/>
        </w:rPr>
        <w:t>. Специални разпоредби във връзка с ДДС по отношение на Обединеното кралство Великобритания и Северна Ирландия</w:t>
      </w:r>
    </w:p>
    <w:p w14:paraId="79684638" w14:textId="6C714143" w:rsidR="00420321" w:rsidRDefault="00420321" w:rsidP="00392D92">
      <w:pPr>
        <w:jc w:val="both"/>
        <w:rPr>
          <w:rFonts w:eastAsia="Times New Roman"/>
          <w:bCs/>
          <w:sz w:val="24"/>
          <w:szCs w:val="28"/>
          <w:shd w:val="clear" w:color="auto" w:fill="FEFEFE"/>
        </w:rPr>
      </w:pPr>
    </w:p>
    <w:p w14:paraId="4FE1970F" w14:textId="48D67C58" w:rsidR="00420321" w:rsidRDefault="00420321" w:rsidP="00392D92">
      <w:pPr>
        <w:jc w:val="both"/>
        <w:rPr>
          <w:rFonts w:eastAsia="Times New Roman"/>
          <w:bCs/>
          <w:sz w:val="24"/>
          <w:szCs w:val="28"/>
          <w:shd w:val="clear" w:color="auto" w:fill="FEFEFE"/>
        </w:rPr>
      </w:pPr>
      <w:r>
        <w:rPr>
          <w:rFonts w:eastAsia="Times New Roman"/>
          <w:bCs/>
          <w:sz w:val="24"/>
          <w:szCs w:val="28"/>
          <w:shd w:val="clear" w:color="auto" w:fill="FEFEFE"/>
        </w:rPr>
        <w:t>Доставки от и до Обединеното кралство Великобритания и Северна Ирландия</w:t>
      </w:r>
    </w:p>
    <w:p w14:paraId="676D0852" w14:textId="55D21FD6" w:rsidR="00694D20" w:rsidRDefault="00694D20" w:rsidP="00392D92">
      <w:pPr>
        <w:jc w:val="both"/>
        <w:rPr>
          <w:rFonts w:eastAsia="Times New Roman"/>
          <w:bCs/>
          <w:sz w:val="24"/>
          <w:szCs w:val="28"/>
          <w:shd w:val="clear" w:color="auto" w:fill="FEFEFE"/>
        </w:rPr>
      </w:pPr>
    </w:p>
    <w:p w14:paraId="791C35C5" w14:textId="2A9859E4" w:rsidR="00D070F5" w:rsidRDefault="00D070F5" w:rsidP="00392D92">
      <w:pPr>
        <w:jc w:val="both"/>
        <w:rPr>
          <w:rFonts w:eastAsia="Times New Roman"/>
          <w:bCs/>
          <w:sz w:val="24"/>
          <w:szCs w:val="28"/>
          <w:shd w:val="clear" w:color="auto" w:fill="FEFEFE"/>
        </w:rPr>
      </w:pPr>
    </w:p>
    <w:p w14:paraId="31BD5493" w14:textId="77777777" w:rsidR="00D070F5" w:rsidRDefault="00D070F5" w:rsidP="00392D92">
      <w:pPr>
        <w:jc w:val="both"/>
        <w:rPr>
          <w:rFonts w:eastAsia="Times New Roman"/>
          <w:bCs/>
          <w:sz w:val="24"/>
          <w:szCs w:val="28"/>
          <w:shd w:val="clear" w:color="auto" w:fill="FEFEFE"/>
        </w:rPr>
      </w:pPr>
    </w:p>
    <w:p w14:paraId="071D001B" w14:textId="71A96F37" w:rsidR="000E5B68" w:rsidRDefault="000E5B68" w:rsidP="00392D92">
      <w:pPr>
        <w:jc w:val="both"/>
        <w:rPr>
          <w:rFonts w:eastAsia="Times New Roman"/>
          <w:bCs/>
          <w:sz w:val="24"/>
          <w:szCs w:val="28"/>
          <w:shd w:val="clear" w:color="auto" w:fill="FEFEFE"/>
        </w:rPr>
      </w:pPr>
    </w:p>
    <w:p w14:paraId="0C1C81E7" w14:textId="04E28B57" w:rsidR="000E5B68" w:rsidRPr="001C01F9" w:rsidRDefault="000E5B68" w:rsidP="00392D92">
      <w:pPr>
        <w:jc w:val="both"/>
        <w:rPr>
          <w:rFonts w:eastAsia="Times New Roman"/>
          <w:b/>
          <w:bCs/>
          <w:sz w:val="24"/>
          <w:szCs w:val="28"/>
          <w:shd w:val="clear" w:color="auto" w:fill="FEFEFE"/>
        </w:rPr>
      </w:pPr>
      <w:r w:rsidRPr="001C01F9">
        <w:rPr>
          <w:rFonts w:eastAsia="Times New Roman"/>
          <w:b/>
          <w:bCs/>
          <w:sz w:val="24"/>
          <w:szCs w:val="28"/>
          <w:shd w:val="clear" w:color="auto" w:fill="FEFEFE"/>
        </w:rPr>
        <w:lastRenderedPageBreak/>
        <w:t>Не се включват</w:t>
      </w:r>
      <w:r w:rsidR="00307259" w:rsidRPr="001C01F9">
        <w:rPr>
          <w:rFonts w:eastAsia="Times New Roman"/>
          <w:b/>
          <w:bCs/>
          <w:sz w:val="24"/>
          <w:szCs w:val="28"/>
          <w:shd w:val="clear" w:color="auto" w:fill="FEFEFE"/>
        </w:rPr>
        <w:t xml:space="preserve"> в конспекта</w:t>
      </w:r>
      <w:r w:rsidR="001C01F9" w:rsidRPr="001C01F9">
        <w:rPr>
          <w:rFonts w:eastAsia="Times New Roman"/>
          <w:b/>
          <w:bCs/>
          <w:sz w:val="24"/>
          <w:szCs w:val="28"/>
          <w:shd w:val="clear" w:color="auto" w:fill="FEFEFE"/>
        </w:rPr>
        <w:t xml:space="preserve"> следните теми</w:t>
      </w:r>
      <w:r w:rsidRPr="001C01F9">
        <w:rPr>
          <w:rFonts w:eastAsia="Times New Roman"/>
          <w:b/>
          <w:bCs/>
          <w:sz w:val="24"/>
          <w:szCs w:val="28"/>
          <w:shd w:val="clear" w:color="auto" w:fill="FEFEFE"/>
        </w:rPr>
        <w:t>:</w:t>
      </w:r>
    </w:p>
    <w:p w14:paraId="793E9732" w14:textId="223CD4C4" w:rsidR="000213DF" w:rsidRDefault="000E5B6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Пакет електронна търговия – промени в сила от 01.01.2021 г.</w:t>
      </w:r>
      <w:r w:rsidR="00B4730F">
        <w:rPr>
          <w:rFonts w:eastAsia="Times New Roman"/>
          <w:bCs/>
          <w:sz w:val="24"/>
          <w:szCs w:val="28"/>
          <w:shd w:val="clear" w:color="auto" w:fill="FEFEFE"/>
        </w:rPr>
        <w:t xml:space="preserve"> (</w:t>
      </w:r>
      <w:r w:rsidR="00874DB6">
        <w:rPr>
          <w:rFonts w:eastAsia="Times New Roman"/>
          <w:bCs/>
          <w:sz w:val="24"/>
          <w:szCs w:val="28"/>
          <w:shd w:val="clear" w:color="auto" w:fill="FEFEFE"/>
        </w:rPr>
        <w:t xml:space="preserve">чл. 14, </w:t>
      </w:r>
      <w:r w:rsidR="00B4730F">
        <w:rPr>
          <w:rFonts w:eastAsia="Times New Roman"/>
          <w:bCs/>
          <w:sz w:val="24"/>
          <w:szCs w:val="28"/>
          <w:shd w:val="clear" w:color="auto" w:fill="FEFEFE"/>
        </w:rPr>
        <w:t>чл. 14а</w:t>
      </w:r>
      <w:r w:rsidR="00D85A4F">
        <w:rPr>
          <w:rFonts w:eastAsia="Times New Roman"/>
          <w:bCs/>
          <w:sz w:val="24"/>
          <w:szCs w:val="28"/>
          <w:shd w:val="clear" w:color="auto" w:fill="FEFEFE"/>
        </w:rPr>
        <w:t>, чл. 20б, чл</w:t>
      </w:r>
      <w:r w:rsidR="00CA4934">
        <w:rPr>
          <w:rFonts w:eastAsia="Times New Roman"/>
          <w:bCs/>
          <w:sz w:val="24"/>
          <w:szCs w:val="28"/>
          <w:shd w:val="clear" w:color="auto" w:fill="FEFEFE"/>
        </w:rPr>
        <w:t>. 35а,</w:t>
      </w:r>
      <w:r w:rsidR="004137EE">
        <w:rPr>
          <w:rFonts w:eastAsia="Times New Roman"/>
          <w:bCs/>
          <w:sz w:val="24"/>
          <w:szCs w:val="28"/>
          <w:shd w:val="clear" w:color="auto" w:fill="FEFEFE"/>
        </w:rPr>
        <w:t xml:space="preserve"> чл. 57а-д, </w:t>
      </w:r>
      <w:r w:rsidR="004618F1">
        <w:rPr>
          <w:rFonts w:eastAsia="Times New Roman"/>
          <w:bCs/>
          <w:sz w:val="24"/>
          <w:szCs w:val="28"/>
          <w:shd w:val="clear" w:color="auto" w:fill="FEFEFE"/>
        </w:rPr>
        <w:t>Глава 18)</w:t>
      </w:r>
    </w:p>
    <w:p w14:paraId="0F488B1B" w14:textId="34D11BCA" w:rsidR="00B4730F" w:rsidRDefault="00BC079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Освобождаване и обез</w:t>
      </w:r>
      <w:r w:rsidR="00CC61BA">
        <w:rPr>
          <w:rFonts w:eastAsia="Times New Roman"/>
          <w:bCs/>
          <w:sz w:val="24"/>
          <w:szCs w:val="28"/>
          <w:shd w:val="clear" w:color="auto" w:fill="FEFEFE"/>
        </w:rPr>
        <w:t>печаване на данъка при внос (чл. 58-59)</w:t>
      </w:r>
    </w:p>
    <w:p w14:paraId="17C3E96A" w14:textId="74EF948A" w:rsidR="006B61BF" w:rsidRDefault="007869B4"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Временно н</w:t>
      </w:r>
      <w:r w:rsidR="006B61BF">
        <w:rPr>
          <w:rFonts w:eastAsia="Times New Roman"/>
          <w:bCs/>
          <w:sz w:val="24"/>
          <w:szCs w:val="28"/>
          <w:shd w:val="clear" w:color="auto" w:fill="FEFEFE"/>
        </w:rPr>
        <w:t>амалени ставки на ДДС в сила до 31.12.2021 г.</w:t>
      </w:r>
      <w:r w:rsidR="001A5D2B">
        <w:rPr>
          <w:rFonts w:eastAsia="Times New Roman"/>
          <w:bCs/>
          <w:sz w:val="24"/>
          <w:szCs w:val="28"/>
          <w:shd w:val="clear" w:color="auto" w:fill="FEFEFE"/>
        </w:rPr>
        <w:t xml:space="preserve"> (чл. 66, ал. 2, т.2-7)</w:t>
      </w:r>
    </w:p>
    <w:p w14:paraId="26227B41" w14:textId="4274DBC2" w:rsidR="002E47FD" w:rsidRDefault="002E47FD"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Касови бележки (чл. 118)</w:t>
      </w:r>
    </w:p>
    <w:p w14:paraId="181F6F41" w14:textId="6ABB11DF" w:rsidR="006A6706" w:rsidRDefault="00096819"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Други задължения (Глава 12</w:t>
      </w:r>
      <w:r w:rsidR="006A6706">
        <w:rPr>
          <w:rFonts w:eastAsia="Times New Roman"/>
          <w:bCs/>
          <w:sz w:val="24"/>
          <w:szCs w:val="28"/>
          <w:shd w:val="clear" w:color="auto" w:fill="FEFEFE"/>
        </w:rPr>
        <w:t>)</w:t>
      </w:r>
    </w:p>
    <w:p w14:paraId="7F0E62FB" w14:textId="33E2B075" w:rsidR="00E253FA" w:rsidRDefault="00E253FA"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Специален режим за касова отчетност на ДДС (Глава 17а)</w:t>
      </w:r>
    </w:p>
    <w:p w14:paraId="1A984CE0" w14:textId="2D208DAF" w:rsidR="00EF0B62" w:rsidRDefault="00EF0B6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Инвестиционно злато (Глава 19)</w:t>
      </w:r>
    </w:p>
    <w:p w14:paraId="54E84CB6" w14:textId="366B171D" w:rsidR="0080014C" w:rsidRDefault="0080014C"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Инвестиционни проекти (Глава 20)</w:t>
      </w:r>
    </w:p>
    <w:p w14:paraId="456277A5" w14:textId="312793EE" w:rsidR="00F264E2" w:rsidRDefault="00F264E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Специални разпоредби за нови превозни средства (Глава 21)</w:t>
      </w:r>
    </w:p>
    <w:p w14:paraId="5662EE12" w14:textId="25455042" w:rsidR="00E44FEB" w:rsidRDefault="00E44FEB"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Информация (Глава 22)</w:t>
      </w:r>
    </w:p>
    <w:p w14:paraId="6F24C1C0" w14:textId="0E523EAB" w:rsidR="00F16485" w:rsidRDefault="00F1648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Прилагане на международни договори и възстановяване на данък на лица, неустановени на територията на страната (Глава 23)</w:t>
      </w:r>
    </w:p>
    <w:p w14:paraId="5017BC36" w14:textId="2618FB5E" w:rsidR="0043217F" w:rsidRDefault="00A90C6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w:t>
      </w:r>
      <w:r w:rsidR="0043217F">
        <w:rPr>
          <w:rFonts w:eastAsia="Times New Roman"/>
          <w:bCs/>
          <w:sz w:val="24"/>
          <w:szCs w:val="28"/>
          <w:shd w:val="clear" w:color="auto" w:fill="FEFEFE"/>
        </w:rPr>
        <w:t>ощия на министъра на финансите (Глава 24)</w:t>
      </w:r>
    </w:p>
    <w:p w14:paraId="78D36DC2" w14:textId="3B23AF7B" w:rsidR="0043217F" w:rsidRPr="00E647BD" w:rsidRDefault="0043217F"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Правомощия на органите по приходите и предотвратяване на данъчни измами (Глава 25)</w:t>
      </w:r>
    </w:p>
    <w:p w14:paraId="25DB893C" w14:textId="71EDDD97" w:rsidR="00E46990" w:rsidRDefault="00E46990">
      <w:pPr>
        <w:widowControl/>
        <w:autoSpaceDE/>
        <w:autoSpaceDN/>
        <w:adjustRightInd/>
        <w:spacing w:after="200" w:line="276" w:lineRule="auto"/>
        <w:rPr>
          <w:rFonts w:eastAsia="Times New Roman"/>
          <w:bCs/>
          <w:sz w:val="24"/>
          <w:szCs w:val="28"/>
          <w:shd w:val="clear" w:color="auto" w:fill="FEFEFE"/>
        </w:rPr>
      </w:pPr>
      <w:r>
        <w:rPr>
          <w:rFonts w:eastAsia="Times New Roman"/>
          <w:bCs/>
          <w:sz w:val="24"/>
          <w:szCs w:val="28"/>
          <w:shd w:val="clear" w:color="auto" w:fill="FEFEFE"/>
        </w:rPr>
        <w:br w:type="page"/>
      </w:r>
    </w:p>
    <w:p w14:paraId="0E63D9BC" w14:textId="77777777"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IV</w:t>
      </w:r>
      <w:r>
        <w:rPr>
          <w:rFonts w:eastAsia="Times New Roman"/>
          <w:b/>
          <w:bCs/>
          <w:sz w:val="28"/>
          <w:szCs w:val="28"/>
          <w:highlight w:val="white"/>
          <w:shd w:val="clear" w:color="auto" w:fill="FEFEFE"/>
        </w:rPr>
        <w:t>. ЗАКОН ЗА ДАНЪЦИТЕ ВЪРХУ ДОХОДИТЕ НА ФИЗИЧЕСКИТЕ ЛИЦА</w:t>
      </w:r>
    </w:p>
    <w:p w14:paraId="27A4BC31" w14:textId="77777777" w:rsidR="00DA4B43" w:rsidRDefault="00DA4B43" w:rsidP="00392D92">
      <w:pPr>
        <w:jc w:val="both"/>
        <w:rPr>
          <w:rFonts w:eastAsia="Times New Roman"/>
          <w:b/>
          <w:bCs/>
          <w:sz w:val="28"/>
          <w:szCs w:val="28"/>
          <w:highlight w:val="white"/>
          <w:shd w:val="clear" w:color="auto" w:fill="FEFEFE"/>
        </w:rPr>
      </w:pPr>
    </w:p>
    <w:p w14:paraId="75D474CC" w14:textId="77777777"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14:paraId="72919D82" w14:textId="77777777" w:rsidR="00DA4B43" w:rsidRDefault="00DA4B43" w:rsidP="00392D92">
      <w:pPr>
        <w:jc w:val="both"/>
        <w:rPr>
          <w:rFonts w:eastAsia="Times New Roman"/>
          <w:b/>
          <w:bCs/>
          <w:sz w:val="24"/>
          <w:szCs w:val="24"/>
          <w:highlight w:val="white"/>
          <w:shd w:val="clear" w:color="auto" w:fill="FEFEFE"/>
        </w:rPr>
      </w:pPr>
    </w:p>
    <w:p w14:paraId="5754778A" w14:textId="77777777"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14:paraId="5E7AD7F3" w14:textId="77777777" w:rsidR="00DA4B43" w:rsidRDefault="00DA4B43" w:rsidP="00392D92">
      <w:pPr>
        <w:jc w:val="both"/>
        <w:rPr>
          <w:rFonts w:eastAsia="Times New Roman"/>
          <w:bCs/>
          <w:sz w:val="24"/>
          <w:szCs w:val="24"/>
          <w:highlight w:val="white"/>
          <w:shd w:val="clear" w:color="auto" w:fill="FEFEFE"/>
        </w:rPr>
      </w:pPr>
    </w:p>
    <w:p w14:paraId="29BB77EB" w14:textId="77777777"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14:paraId="17F448C4" w14:textId="77777777" w:rsidR="00DA4B43" w:rsidRDefault="00DA4B43" w:rsidP="00392D92">
      <w:pPr>
        <w:jc w:val="both"/>
        <w:rPr>
          <w:rFonts w:eastAsia="Times New Roman"/>
          <w:bCs/>
          <w:sz w:val="24"/>
          <w:szCs w:val="24"/>
          <w:highlight w:val="white"/>
          <w:shd w:val="clear" w:color="auto" w:fill="FEFEFE"/>
        </w:rPr>
      </w:pPr>
    </w:p>
    <w:p w14:paraId="11984B3E" w14:textId="77777777"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14:paraId="1A8B3A4E" w14:textId="77777777" w:rsidR="00BD09DC" w:rsidRDefault="00BD09DC" w:rsidP="00392D92">
      <w:pPr>
        <w:jc w:val="both"/>
        <w:rPr>
          <w:rFonts w:eastAsia="Times New Roman"/>
          <w:bCs/>
          <w:sz w:val="24"/>
          <w:szCs w:val="24"/>
          <w:highlight w:val="white"/>
          <w:shd w:val="clear" w:color="auto" w:fill="FEFEFE"/>
        </w:rPr>
      </w:pPr>
    </w:p>
    <w:p w14:paraId="6A487F53" w14:textId="77777777"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14:paraId="7A498DCF" w14:textId="77777777" w:rsidR="00BD09DC" w:rsidRDefault="00BD09DC" w:rsidP="00392D92">
      <w:pPr>
        <w:jc w:val="both"/>
        <w:rPr>
          <w:rFonts w:eastAsia="Times New Roman"/>
          <w:bCs/>
          <w:sz w:val="24"/>
          <w:szCs w:val="24"/>
          <w:highlight w:val="white"/>
          <w:shd w:val="clear" w:color="auto" w:fill="FEFEFE"/>
        </w:rPr>
      </w:pPr>
    </w:p>
    <w:p w14:paraId="72D2254C" w14:textId="44EBB14E"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Данъчна година. Определяне на облагаемия доход и на данъчната основа. Обща годишна данъчна основа. </w:t>
      </w:r>
    </w:p>
    <w:p w14:paraId="02EDD26B" w14:textId="77777777" w:rsidR="00E94FE9" w:rsidRDefault="00E94FE9" w:rsidP="00392D92">
      <w:pPr>
        <w:jc w:val="both"/>
        <w:rPr>
          <w:rFonts w:eastAsia="Times New Roman"/>
          <w:bCs/>
          <w:sz w:val="24"/>
          <w:szCs w:val="24"/>
          <w:highlight w:val="white"/>
          <w:shd w:val="clear" w:color="auto" w:fill="FEFEFE"/>
        </w:rPr>
      </w:pPr>
    </w:p>
    <w:p w14:paraId="78AE0572"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14:paraId="4713D78F" w14:textId="77777777" w:rsidR="00E94FE9" w:rsidRDefault="00E94FE9" w:rsidP="00392D92">
      <w:pPr>
        <w:jc w:val="both"/>
        <w:rPr>
          <w:rFonts w:eastAsia="Times New Roman"/>
          <w:bCs/>
          <w:sz w:val="24"/>
          <w:szCs w:val="24"/>
          <w:highlight w:val="white"/>
          <w:shd w:val="clear" w:color="auto" w:fill="FEFEFE"/>
        </w:rPr>
      </w:pPr>
    </w:p>
    <w:p w14:paraId="5F415E24"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69C57912" w14:textId="77777777" w:rsidR="00E94FE9" w:rsidRDefault="00E94FE9" w:rsidP="00392D92">
      <w:pPr>
        <w:jc w:val="both"/>
        <w:rPr>
          <w:rFonts w:eastAsia="Times New Roman"/>
          <w:bCs/>
          <w:sz w:val="24"/>
          <w:szCs w:val="24"/>
          <w:highlight w:val="white"/>
          <w:shd w:val="clear" w:color="auto" w:fill="FEFEFE"/>
        </w:rPr>
      </w:pPr>
    </w:p>
    <w:p w14:paraId="57C29A41"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14:paraId="5FA48CF9" w14:textId="77777777" w:rsidR="00E94FE9" w:rsidRDefault="00E94FE9" w:rsidP="00392D92">
      <w:pPr>
        <w:jc w:val="both"/>
        <w:rPr>
          <w:rFonts w:eastAsia="Times New Roman"/>
          <w:bCs/>
          <w:sz w:val="24"/>
          <w:szCs w:val="24"/>
          <w:highlight w:val="white"/>
          <w:shd w:val="clear" w:color="auto" w:fill="FEFEFE"/>
        </w:rPr>
      </w:pPr>
    </w:p>
    <w:p w14:paraId="46C112BC"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14:paraId="77F88DCF" w14:textId="77777777" w:rsidR="00E94FE9" w:rsidRPr="00E94FE9" w:rsidRDefault="00E94FE9" w:rsidP="00392D92">
      <w:pPr>
        <w:jc w:val="both"/>
        <w:rPr>
          <w:b/>
        </w:rPr>
      </w:pPr>
    </w:p>
    <w:p w14:paraId="15654466"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14:paraId="68FDBCD1" w14:textId="77777777" w:rsidR="00E94FE9" w:rsidRDefault="00E94FE9" w:rsidP="00392D92">
      <w:pPr>
        <w:jc w:val="both"/>
        <w:rPr>
          <w:rFonts w:eastAsia="Times New Roman"/>
          <w:bCs/>
          <w:sz w:val="24"/>
          <w:szCs w:val="24"/>
          <w:highlight w:val="white"/>
          <w:shd w:val="clear" w:color="auto" w:fill="FEFEFE"/>
        </w:rPr>
      </w:pPr>
    </w:p>
    <w:p w14:paraId="69418DDE" w14:textId="77777777"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14:paraId="12EC65BA" w14:textId="77777777" w:rsidR="00FC2D40" w:rsidRDefault="00FC2D40" w:rsidP="00392D92">
      <w:pPr>
        <w:jc w:val="both"/>
        <w:rPr>
          <w:rFonts w:eastAsia="Times New Roman"/>
          <w:b/>
          <w:bCs/>
          <w:sz w:val="24"/>
          <w:szCs w:val="24"/>
          <w:highlight w:val="white"/>
          <w:shd w:val="clear" w:color="auto" w:fill="FEFEFE"/>
        </w:rPr>
      </w:pPr>
    </w:p>
    <w:p w14:paraId="12074F83" w14:textId="77777777"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14:paraId="3D821E3F" w14:textId="77777777" w:rsidR="00FC2D40" w:rsidRDefault="00FC2D40" w:rsidP="00392D92">
      <w:pPr>
        <w:jc w:val="both"/>
        <w:rPr>
          <w:rFonts w:eastAsia="Times New Roman"/>
          <w:b/>
          <w:bCs/>
          <w:sz w:val="24"/>
          <w:szCs w:val="24"/>
          <w:highlight w:val="white"/>
          <w:shd w:val="clear" w:color="auto" w:fill="FEFEFE"/>
        </w:rPr>
      </w:pPr>
    </w:p>
    <w:p w14:paraId="43CF1F91" w14:textId="77777777"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7BFADEDB" w14:textId="77777777" w:rsidR="000E3C91" w:rsidRDefault="000E3C91" w:rsidP="00392D92">
      <w:pPr>
        <w:jc w:val="both"/>
        <w:rPr>
          <w:rFonts w:eastAsia="Times New Roman"/>
          <w:bCs/>
          <w:sz w:val="24"/>
          <w:szCs w:val="24"/>
          <w:highlight w:val="white"/>
          <w:shd w:val="clear" w:color="auto" w:fill="FEFEFE"/>
        </w:rPr>
      </w:pPr>
    </w:p>
    <w:p w14:paraId="4F75450C" w14:textId="77777777"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14:paraId="60E6CFC6" w14:textId="77777777" w:rsidR="00723B20" w:rsidRDefault="00723B20" w:rsidP="00392D92">
      <w:pPr>
        <w:jc w:val="both"/>
        <w:rPr>
          <w:rFonts w:eastAsia="Times New Roman"/>
          <w:b/>
          <w:bCs/>
          <w:sz w:val="24"/>
          <w:szCs w:val="24"/>
          <w:highlight w:val="white"/>
          <w:shd w:val="clear" w:color="auto" w:fill="FEFEFE"/>
        </w:rPr>
      </w:pPr>
    </w:p>
    <w:p w14:paraId="11BDC6C9" w14:textId="77777777"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387FB70E" w14:textId="77777777" w:rsidR="001E5EA5" w:rsidRDefault="001E5EA5" w:rsidP="00392D92">
      <w:pPr>
        <w:jc w:val="both"/>
        <w:rPr>
          <w:rFonts w:eastAsia="Times New Roman"/>
          <w:bCs/>
          <w:sz w:val="24"/>
          <w:szCs w:val="24"/>
          <w:highlight w:val="white"/>
          <w:shd w:val="clear" w:color="auto" w:fill="FEFEFE"/>
        </w:rPr>
      </w:pPr>
    </w:p>
    <w:p w14:paraId="169E6A1B" w14:textId="77777777"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14:paraId="5659555D" w14:textId="77777777" w:rsidR="001E5EA5" w:rsidRDefault="001E5EA5" w:rsidP="00392D92">
      <w:pPr>
        <w:jc w:val="both"/>
        <w:rPr>
          <w:rFonts w:eastAsia="Times New Roman"/>
          <w:bCs/>
          <w:sz w:val="24"/>
          <w:szCs w:val="24"/>
          <w:highlight w:val="white"/>
          <w:shd w:val="clear" w:color="auto" w:fill="FEFEFE"/>
        </w:rPr>
      </w:pPr>
    </w:p>
    <w:p w14:paraId="3C2CBC88" w14:textId="77777777"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1B498EE4" w14:textId="77777777" w:rsidR="00FC2D40" w:rsidRPr="00FC2D40" w:rsidRDefault="00FC2D40" w:rsidP="00392D92">
      <w:pPr>
        <w:jc w:val="both"/>
        <w:rPr>
          <w:rFonts w:eastAsia="Times New Roman"/>
          <w:b/>
          <w:bCs/>
          <w:sz w:val="24"/>
          <w:szCs w:val="24"/>
          <w:highlight w:val="white"/>
          <w:shd w:val="clear" w:color="auto" w:fill="FEFEFE"/>
        </w:rPr>
      </w:pPr>
    </w:p>
    <w:p w14:paraId="6FFB805D" w14:textId="77777777"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14:paraId="1E787130" w14:textId="77777777" w:rsidR="00DC41D9" w:rsidRDefault="00DC41D9" w:rsidP="00392D92">
      <w:pPr>
        <w:jc w:val="both"/>
        <w:rPr>
          <w:rFonts w:eastAsia="Times New Roman"/>
          <w:bCs/>
          <w:sz w:val="24"/>
          <w:szCs w:val="24"/>
          <w:highlight w:val="white"/>
          <w:shd w:val="clear" w:color="auto" w:fill="FEFEFE"/>
        </w:rPr>
      </w:pPr>
    </w:p>
    <w:p w14:paraId="0D9B0C97" w14:textId="77777777"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w:t>
      </w:r>
      <w:r w:rsidR="000D1D29">
        <w:rPr>
          <w:rFonts w:eastAsia="Times New Roman"/>
          <w:bCs/>
          <w:sz w:val="24"/>
          <w:szCs w:val="24"/>
          <w:highlight w:val="white"/>
          <w:shd w:val="clear" w:color="auto" w:fill="FEFEFE"/>
        </w:rPr>
        <w:t xml:space="preserve">Преизчисляване на окончателен данък по чл. 37. </w:t>
      </w:r>
      <w:r>
        <w:rPr>
          <w:rFonts w:eastAsia="Times New Roman"/>
          <w:bCs/>
          <w:sz w:val="24"/>
          <w:szCs w:val="24"/>
          <w:highlight w:val="white"/>
          <w:shd w:val="clear" w:color="auto" w:fill="FEFEFE"/>
        </w:rPr>
        <w:t xml:space="preserve">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14:paraId="103EC1A5" w14:textId="77777777" w:rsidR="00DC41D9" w:rsidRDefault="00DC41D9" w:rsidP="00392D92">
      <w:pPr>
        <w:jc w:val="both"/>
        <w:rPr>
          <w:rFonts w:eastAsia="Times New Roman"/>
          <w:bCs/>
          <w:sz w:val="24"/>
          <w:szCs w:val="24"/>
          <w:highlight w:val="white"/>
          <w:shd w:val="clear" w:color="auto" w:fill="FEFEFE"/>
        </w:rPr>
      </w:pPr>
    </w:p>
    <w:p w14:paraId="529780AD" w14:textId="77777777"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14:paraId="19304D5C" w14:textId="77777777" w:rsidR="00DC41D9" w:rsidRDefault="00DC41D9" w:rsidP="00392D92">
      <w:pPr>
        <w:jc w:val="both"/>
        <w:rPr>
          <w:rFonts w:eastAsia="Times New Roman"/>
          <w:b/>
          <w:bCs/>
          <w:sz w:val="24"/>
          <w:szCs w:val="24"/>
          <w:highlight w:val="white"/>
          <w:shd w:val="clear" w:color="auto" w:fill="FEFEFE"/>
        </w:rPr>
      </w:pPr>
    </w:p>
    <w:p w14:paraId="6D147419" w14:textId="20FDE27E"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p>
    <w:p w14:paraId="44B6CD55" w14:textId="77777777" w:rsidR="00F75B48" w:rsidRDefault="00F75B48" w:rsidP="00392D92">
      <w:pPr>
        <w:jc w:val="both"/>
        <w:rPr>
          <w:rFonts w:eastAsia="Times New Roman"/>
          <w:bCs/>
          <w:sz w:val="24"/>
          <w:szCs w:val="24"/>
          <w:highlight w:val="white"/>
          <w:shd w:val="clear" w:color="auto" w:fill="FEFEFE"/>
        </w:rPr>
      </w:pPr>
    </w:p>
    <w:p w14:paraId="33EFFF3C" w14:textId="1516E0C7" w:rsidR="00F75B48" w:rsidRPr="001C1943"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F75B48" w:rsidRPr="001C1943">
        <w:rPr>
          <w:rFonts w:eastAsia="Times New Roman"/>
          <w:b/>
          <w:bCs/>
          <w:sz w:val="24"/>
          <w:szCs w:val="24"/>
          <w:highlight w:val="white"/>
          <w:shd w:val="clear" w:color="auto" w:fill="FEFEFE"/>
        </w:rPr>
        <w:t>. Данъчни ставки на окончателния данък</w:t>
      </w:r>
    </w:p>
    <w:p w14:paraId="191F73F8" w14:textId="77777777" w:rsidR="00F75B48" w:rsidRDefault="00F75B48" w:rsidP="00392D92">
      <w:pPr>
        <w:jc w:val="both"/>
        <w:rPr>
          <w:rFonts w:eastAsia="Times New Roman"/>
          <w:bCs/>
          <w:sz w:val="24"/>
          <w:szCs w:val="24"/>
          <w:highlight w:val="white"/>
          <w:shd w:val="clear" w:color="auto" w:fill="FEFEFE"/>
        </w:rPr>
      </w:pPr>
    </w:p>
    <w:p w14:paraId="66B0BC65" w14:textId="77777777" w:rsidR="00F75B48" w:rsidRDefault="00F75B48"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Ставки на окончателния данък. Приложими окончателни данъци.</w:t>
      </w:r>
    </w:p>
    <w:p w14:paraId="25385D96" w14:textId="77777777" w:rsidR="004A56E0" w:rsidRDefault="004A56E0" w:rsidP="00392D92">
      <w:pPr>
        <w:jc w:val="both"/>
        <w:rPr>
          <w:rFonts w:eastAsia="Times New Roman"/>
          <w:b/>
          <w:bCs/>
          <w:sz w:val="24"/>
          <w:szCs w:val="24"/>
          <w:highlight w:val="white"/>
          <w:shd w:val="clear" w:color="auto" w:fill="FEFEFE"/>
          <w:lang w:val="en-US"/>
        </w:rPr>
      </w:pPr>
    </w:p>
    <w:p w14:paraId="7E6B16BC" w14:textId="7824CAB3" w:rsidR="00DC41D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13</w:t>
      </w:r>
      <w:r w:rsidR="00DC41D9" w:rsidRPr="00DC41D9">
        <w:rPr>
          <w:rFonts w:eastAsia="Times New Roman"/>
          <w:b/>
          <w:bCs/>
          <w:sz w:val="24"/>
          <w:szCs w:val="24"/>
          <w:highlight w:val="white"/>
          <w:shd w:val="clear" w:color="auto" w:fill="FEFEFE"/>
        </w:rPr>
        <w:t>. Годишно облагане</w:t>
      </w:r>
    </w:p>
    <w:p w14:paraId="6D5422EE" w14:textId="77777777" w:rsidR="00DC41D9" w:rsidRDefault="00DC41D9" w:rsidP="00392D92">
      <w:pPr>
        <w:jc w:val="both"/>
        <w:rPr>
          <w:rFonts w:eastAsia="Times New Roman"/>
          <w:b/>
          <w:bCs/>
          <w:sz w:val="24"/>
          <w:szCs w:val="24"/>
          <w:highlight w:val="white"/>
          <w:shd w:val="clear" w:color="auto" w:fill="FEFEFE"/>
        </w:rPr>
      </w:pPr>
    </w:p>
    <w:p w14:paraId="4FCCEF62" w14:textId="77777777"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14:paraId="0408643D" w14:textId="77777777" w:rsidR="006F6B54" w:rsidRDefault="006F6B54" w:rsidP="00392D92">
      <w:pPr>
        <w:jc w:val="both"/>
        <w:rPr>
          <w:rFonts w:eastAsia="Times New Roman"/>
          <w:b/>
          <w:bCs/>
          <w:sz w:val="24"/>
          <w:szCs w:val="24"/>
          <w:highlight w:val="white"/>
          <w:shd w:val="clear" w:color="auto" w:fill="FEFEFE"/>
        </w:rPr>
      </w:pPr>
    </w:p>
    <w:p w14:paraId="50FA1F46" w14:textId="653A3B01"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Годишна данъчна декларация</w:t>
      </w:r>
    </w:p>
    <w:p w14:paraId="268E933A" w14:textId="77777777" w:rsidR="00F45671" w:rsidRDefault="00F45671" w:rsidP="00392D92">
      <w:pPr>
        <w:jc w:val="both"/>
        <w:rPr>
          <w:rFonts w:eastAsia="Times New Roman"/>
          <w:bCs/>
          <w:sz w:val="24"/>
          <w:szCs w:val="24"/>
          <w:highlight w:val="white"/>
          <w:shd w:val="clear" w:color="auto" w:fill="FEFEFE"/>
        </w:rPr>
      </w:pPr>
    </w:p>
    <w:p w14:paraId="46B2E6E5"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6119CB">
        <w:rPr>
          <w:rFonts w:eastAsia="Times New Roman"/>
          <w:bCs/>
          <w:sz w:val="24"/>
          <w:szCs w:val="24"/>
          <w:highlight w:val="white"/>
          <w:shd w:val="clear" w:color="auto" w:fill="FEFEFE"/>
        </w:rPr>
        <w:t>В</w:t>
      </w:r>
      <w:r w:rsidR="00F33E92">
        <w:rPr>
          <w:rFonts w:eastAsia="Times New Roman"/>
          <w:bCs/>
          <w:sz w:val="24"/>
          <w:szCs w:val="24"/>
          <w:highlight w:val="white"/>
          <w:shd w:val="clear" w:color="auto" w:fill="FEFEFE"/>
        </w:rPr>
        <w:t xml:space="preserve">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14:paraId="5850BC53" w14:textId="77777777" w:rsidR="00384D80" w:rsidRDefault="00384D80" w:rsidP="00392D92">
      <w:pPr>
        <w:jc w:val="both"/>
        <w:rPr>
          <w:rFonts w:eastAsia="Times New Roman"/>
          <w:bCs/>
          <w:sz w:val="24"/>
          <w:szCs w:val="24"/>
          <w:highlight w:val="white"/>
          <w:shd w:val="clear" w:color="auto" w:fill="FEFEFE"/>
        </w:rPr>
      </w:pPr>
    </w:p>
    <w:p w14:paraId="2C55B3E4" w14:textId="602F9885"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Декларация за дължими данъци</w:t>
      </w:r>
    </w:p>
    <w:p w14:paraId="6EE2EF57" w14:textId="77777777" w:rsidR="00F45671" w:rsidRDefault="00F45671" w:rsidP="00392D92">
      <w:pPr>
        <w:jc w:val="both"/>
        <w:rPr>
          <w:rFonts w:eastAsia="Times New Roman"/>
          <w:bCs/>
          <w:sz w:val="24"/>
          <w:szCs w:val="24"/>
          <w:highlight w:val="white"/>
          <w:shd w:val="clear" w:color="auto" w:fill="FEFEFE"/>
        </w:rPr>
      </w:pPr>
    </w:p>
    <w:p w14:paraId="1304E1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14:paraId="3D529A77" w14:textId="77777777" w:rsidR="00F45671" w:rsidRDefault="00F45671" w:rsidP="00392D92">
      <w:pPr>
        <w:jc w:val="both"/>
        <w:rPr>
          <w:rFonts w:eastAsia="Times New Roman"/>
          <w:bCs/>
          <w:sz w:val="24"/>
          <w:szCs w:val="24"/>
          <w:highlight w:val="white"/>
          <w:shd w:val="clear" w:color="auto" w:fill="FEFEFE"/>
        </w:rPr>
      </w:pPr>
    </w:p>
    <w:p w14:paraId="24FCA14C" w14:textId="0F9B7AC5"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14:paraId="0AC4A0D4" w14:textId="77777777" w:rsidR="00F45671" w:rsidRDefault="00F45671" w:rsidP="00392D92">
      <w:pPr>
        <w:jc w:val="both"/>
        <w:rPr>
          <w:rFonts w:eastAsia="Times New Roman"/>
          <w:b/>
          <w:bCs/>
          <w:sz w:val="24"/>
          <w:szCs w:val="24"/>
          <w:highlight w:val="white"/>
          <w:shd w:val="clear" w:color="auto" w:fill="FEFEFE"/>
        </w:rPr>
      </w:pPr>
    </w:p>
    <w:p w14:paraId="345A8B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14:paraId="10AD6190" w14:textId="77777777" w:rsidR="00F45671" w:rsidRPr="00F45671" w:rsidRDefault="00F45671" w:rsidP="00392D92">
      <w:pPr>
        <w:jc w:val="both"/>
        <w:rPr>
          <w:rFonts w:eastAsia="Times New Roman"/>
          <w:bCs/>
          <w:sz w:val="24"/>
          <w:szCs w:val="24"/>
          <w:highlight w:val="white"/>
          <w:shd w:val="clear" w:color="auto" w:fill="FEFEFE"/>
        </w:rPr>
      </w:pPr>
    </w:p>
    <w:p w14:paraId="66849280" w14:textId="5076DB28"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7</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14:paraId="06F51364" w14:textId="77777777" w:rsidR="00F45671" w:rsidRDefault="00F45671" w:rsidP="00392D92">
      <w:pPr>
        <w:jc w:val="both"/>
        <w:rPr>
          <w:rFonts w:eastAsia="Times New Roman"/>
          <w:b/>
          <w:bCs/>
          <w:sz w:val="24"/>
          <w:szCs w:val="24"/>
          <w:highlight w:val="white"/>
          <w:shd w:val="clear" w:color="auto" w:fill="FEFEFE"/>
        </w:rPr>
      </w:pPr>
    </w:p>
    <w:p w14:paraId="02F5A379"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14:paraId="248CF8A7" w14:textId="77777777" w:rsidR="000D1D29" w:rsidRDefault="000D1D29" w:rsidP="00392D92">
      <w:pPr>
        <w:jc w:val="both"/>
        <w:rPr>
          <w:rFonts w:eastAsia="Times New Roman"/>
          <w:bCs/>
          <w:sz w:val="24"/>
          <w:szCs w:val="24"/>
          <w:highlight w:val="white"/>
          <w:shd w:val="clear" w:color="auto" w:fill="FEFEFE"/>
        </w:rPr>
      </w:pPr>
    </w:p>
    <w:p w14:paraId="4F2BF224" w14:textId="7F03943B" w:rsidR="000D1D2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18</w:t>
      </w:r>
      <w:r w:rsidR="000D1D29" w:rsidRPr="000D1D29">
        <w:rPr>
          <w:rFonts w:eastAsia="Times New Roman"/>
          <w:b/>
          <w:bCs/>
          <w:sz w:val="24"/>
          <w:szCs w:val="24"/>
          <w:highlight w:val="white"/>
          <w:shd w:val="clear" w:color="auto" w:fill="FEFEFE"/>
        </w:rPr>
        <w:t xml:space="preserve">. </w:t>
      </w:r>
      <w:r w:rsidR="00410301">
        <w:rPr>
          <w:rFonts w:eastAsia="Times New Roman"/>
          <w:b/>
          <w:bCs/>
          <w:sz w:val="24"/>
          <w:szCs w:val="24"/>
          <w:highlight w:val="white"/>
          <w:shd w:val="clear" w:color="auto" w:fill="FEFEFE"/>
        </w:rPr>
        <w:t>П</w:t>
      </w:r>
      <w:r w:rsidR="006119CB">
        <w:rPr>
          <w:rFonts w:eastAsia="Times New Roman"/>
          <w:b/>
          <w:bCs/>
          <w:sz w:val="24"/>
          <w:szCs w:val="24"/>
          <w:highlight w:val="white"/>
          <w:shd w:val="clear" w:color="auto" w:fill="FEFEFE"/>
        </w:rPr>
        <w:t>риложими разпоредби на други закони</w:t>
      </w:r>
    </w:p>
    <w:p w14:paraId="63F526E4" w14:textId="77777777" w:rsidR="000D1D29" w:rsidRDefault="000D1D29" w:rsidP="00392D92">
      <w:pPr>
        <w:jc w:val="both"/>
        <w:rPr>
          <w:rFonts w:eastAsia="Times New Roman"/>
          <w:b/>
          <w:bCs/>
          <w:sz w:val="24"/>
          <w:szCs w:val="24"/>
          <w:highlight w:val="white"/>
          <w:shd w:val="clear" w:color="auto" w:fill="FEFEFE"/>
        </w:rPr>
      </w:pPr>
    </w:p>
    <w:p w14:paraId="4EE1F489" w14:textId="4E231E27" w:rsidR="000D1D29" w:rsidRDefault="006119CB"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Приоритетно прилагане на данъчна спогодба или друг международен договор. Данъчен </w:t>
      </w:r>
      <w:r>
        <w:rPr>
          <w:rFonts w:eastAsia="Times New Roman"/>
          <w:bCs/>
          <w:sz w:val="24"/>
          <w:szCs w:val="24"/>
          <w:highlight w:val="white"/>
          <w:shd w:val="clear" w:color="auto" w:fill="FEFEFE"/>
        </w:rPr>
        <w:lastRenderedPageBreak/>
        <w:t xml:space="preserve">кредит. </w:t>
      </w:r>
      <w:r w:rsidR="00502EC6">
        <w:rPr>
          <w:rFonts w:eastAsia="Times New Roman"/>
          <w:bCs/>
          <w:sz w:val="24"/>
          <w:szCs w:val="24"/>
          <w:highlight w:val="white"/>
          <w:shd w:val="clear" w:color="auto" w:fill="FEFEFE"/>
        </w:rPr>
        <w:t>П</w:t>
      </w:r>
      <w:r>
        <w:rPr>
          <w:rFonts w:eastAsia="Times New Roman"/>
          <w:bCs/>
          <w:sz w:val="24"/>
          <w:szCs w:val="24"/>
          <w:highlight w:val="white"/>
          <w:shd w:val="clear" w:color="auto" w:fill="FEFEFE"/>
        </w:rPr>
        <w:t>редотвратяване на отклонението от данъчно облагане.</w:t>
      </w:r>
    </w:p>
    <w:p w14:paraId="18BC2857" w14:textId="130D7E57" w:rsidR="00977F2A" w:rsidRDefault="00977F2A" w:rsidP="00392D92">
      <w:pPr>
        <w:jc w:val="both"/>
        <w:rPr>
          <w:rFonts w:eastAsia="Times New Roman"/>
          <w:bCs/>
          <w:sz w:val="24"/>
          <w:szCs w:val="24"/>
          <w:highlight w:val="white"/>
          <w:shd w:val="clear" w:color="auto" w:fill="FEFEFE"/>
        </w:rPr>
      </w:pPr>
    </w:p>
    <w:p w14:paraId="07B499B7" w14:textId="76E7FC2D" w:rsidR="00977F2A" w:rsidRDefault="00977F2A" w:rsidP="00392D92">
      <w:pPr>
        <w:jc w:val="both"/>
        <w:rPr>
          <w:rFonts w:eastAsia="Times New Roman"/>
          <w:bCs/>
          <w:sz w:val="24"/>
          <w:szCs w:val="24"/>
          <w:highlight w:val="white"/>
          <w:shd w:val="clear" w:color="auto" w:fill="FEFEFE"/>
        </w:rPr>
      </w:pPr>
    </w:p>
    <w:p w14:paraId="3CC24C20" w14:textId="77777777" w:rsidR="00FD6FA6" w:rsidRDefault="00FD6FA6" w:rsidP="00392D92">
      <w:pPr>
        <w:jc w:val="both"/>
        <w:rPr>
          <w:rFonts w:eastAsia="Times New Roman"/>
          <w:bCs/>
          <w:sz w:val="24"/>
          <w:szCs w:val="24"/>
          <w:highlight w:val="white"/>
          <w:shd w:val="clear" w:color="auto" w:fill="FEFEFE"/>
        </w:rPr>
      </w:pPr>
    </w:p>
    <w:p w14:paraId="7BE84797" w14:textId="373E4CB1" w:rsidR="00977F2A" w:rsidRPr="00BD2BE5" w:rsidRDefault="00977F2A" w:rsidP="00392D92">
      <w:pPr>
        <w:jc w:val="both"/>
        <w:rPr>
          <w:rFonts w:eastAsia="Times New Roman"/>
          <w:b/>
          <w:bCs/>
          <w:sz w:val="24"/>
          <w:szCs w:val="24"/>
          <w:highlight w:val="white"/>
          <w:shd w:val="clear" w:color="auto" w:fill="FEFEFE"/>
        </w:rPr>
      </w:pPr>
      <w:r w:rsidRPr="00BD2BE5">
        <w:rPr>
          <w:rFonts w:eastAsia="Times New Roman"/>
          <w:b/>
          <w:bCs/>
          <w:sz w:val="24"/>
          <w:szCs w:val="24"/>
          <w:highlight w:val="white"/>
          <w:shd w:val="clear" w:color="auto" w:fill="FEFEFE"/>
        </w:rPr>
        <w:t>Не се включват в конспекта</w:t>
      </w:r>
      <w:r w:rsidR="00BD2BE5">
        <w:rPr>
          <w:rFonts w:eastAsia="Times New Roman"/>
          <w:b/>
          <w:bCs/>
          <w:sz w:val="24"/>
          <w:szCs w:val="24"/>
          <w:highlight w:val="white"/>
          <w:shd w:val="clear" w:color="auto" w:fill="FEFEFE"/>
        </w:rPr>
        <w:t xml:space="preserve"> следните теми</w:t>
      </w:r>
      <w:r w:rsidRPr="00BD2BE5">
        <w:rPr>
          <w:rFonts w:eastAsia="Times New Roman"/>
          <w:b/>
          <w:bCs/>
          <w:sz w:val="24"/>
          <w:szCs w:val="24"/>
          <w:highlight w:val="white"/>
          <w:shd w:val="clear" w:color="auto" w:fill="FEFEFE"/>
        </w:rPr>
        <w:t>:</w:t>
      </w:r>
    </w:p>
    <w:p w14:paraId="25D795D6" w14:textId="40AA9052" w:rsidR="00977F2A" w:rsidRDefault="00977F2A"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Данъчни облекчения (Глава 4)</w:t>
      </w:r>
    </w:p>
    <w:p w14:paraId="6A6F70C7" w14:textId="34982C77" w:rsidR="00E66A52" w:rsidRDefault="00E66A52"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Преминаване от облагане с патентен данък към облагане по общия ред (Глава 7)</w:t>
      </w:r>
    </w:p>
    <w:p w14:paraId="4CEEA620" w14:textId="37BECED4" w:rsidR="00C35233" w:rsidRDefault="00C35233"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Предоставяне на информация (Глава 13)</w:t>
      </w:r>
    </w:p>
    <w:p w14:paraId="4D6F0156" w14:textId="0D7263C9" w:rsidR="00FD6FA6" w:rsidRDefault="00FD6FA6">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46DA8C97" w14:textId="1C0B97EA"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V</w:t>
      </w:r>
      <w:r>
        <w:rPr>
          <w:rFonts w:eastAsia="Times New Roman"/>
          <w:b/>
          <w:bCs/>
          <w:sz w:val="28"/>
          <w:szCs w:val="28"/>
          <w:highlight w:val="white"/>
          <w:shd w:val="clear" w:color="auto" w:fill="FEFEFE"/>
        </w:rPr>
        <w:t>. ЗАКОН ЗА МЕСТНИТЕ ДАНЪЦИ И ТАКСИ</w:t>
      </w:r>
    </w:p>
    <w:p w14:paraId="49505C17" w14:textId="77777777" w:rsidR="00653617" w:rsidRDefault="00653617" w:rsidP="00392D92">
      <w:pPr>
        <w:jc w:val="both"/>
        <w:rPr>
          <w:rFonts w:eastAsia="Times New Roman"/>
          <w:b/>
          <w:bCs/>
          <w:sz w:val="28"/>
          <w:szCs w:val="28"/>
          <w:highlight w:val="white"/>
          <w:shd w:val="clear" w:color="auto" w:fill="FEFEFE"/>
        </w:rPr>
      </w:pPr>
    </w:p>
    <w:p w14:paraId="2AE9B307"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1. Данък върху недвижимите имоти</w:t>
      </w:r>
    </w:p>
    <w:p w14:paraId="6285D0C2" w14:textId="77777777" w:rsidR="00653617" w:rsidRPr="00755789" w:rsidRDefault="00653617" w:rsidP="00392D92">
      <w:pPr>
        <w:jc w:val="both"/>
        <w:rPr>
          <w:rFonts w:eastAsia="Times New Roman"/>
          <w:bCs/>
          <w:sz w:val="24"/>
          <w:szCs w:val="28"/>
          <w:highlight w:val="white"/>
          <w:shd w:val="clear" w:color="auto" w:fill="FEFEFE"/>
        </w:rPr>
      </w:pPr>
    </w:p>
    <w:p w14:paraId="42A68BAD"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2.</w:t>
      </w:r>
      <w:r w:rsidR="005F0D90" w:rsidRPr="00755789">
        <w:rPr>
          <w:rFonts w:eastAsia="Times New Roman"/>
          <w:bCs/>
          <w:sz w:val="24"/>
          <w:szCs w:val="28"/>
          <w:highlight w:val="white"/>
          <w:shd w:val="clear" w:color="auto" w:fill="FEFEFE"/>
        </w:rPr>
        <w:t xml:space="preserve"> </w:t>
      </w:r>
      <w:r w:rsidRPr="00755789">
        <w:rPr>
          <w:rFonts w:eastAsia="Times New Roman"/>
          <w:bCs/>
          <w:sz w:val="24"/>
          <w:szCs w:val="28"/>
          <w:highlight w:val="white"/>
          <w:shd w:val="clear" w:color="auto" w:fill="FEFEFE"/>
        </w:rPr>
        <w:t>Данък при придобиване на имущества по дарение и по възмезден начин</w:t>
      </w:r>
    </w:p>
    <w:p w14:paraId="5EBA1BD0" w14:textId="77777777" w:rsidR="00EC15CF" w:rsidRPr="00755789" w:rsidRDefault="00EC15CF" w:rsidP="00392D92">
      <w:pPr>
        <w:jc w:val="both"/>
        <w:rPr>
          <w:rFonts w:eastAsia="Times New Roman"/>
          <w:bCs/>
          <w:sz w:val="24"/>
          <w:szCs w:val="28"/>
          <w:shd w:val="clear" w:color="auto" w:fill="FEFEFE"/>
        </w:rPr>
      </w:pPr>
    </w:p>
    <w:p w14:paraId="24C9DBD2" w14:textId="34644AD3" w:rsidR="00EC15CF" w:rsidRPr="00755789" w:rsidRDefault="0034259F" w:rsidP="00392D92">
      <w:pPr>
        <w:jc w:val="both"/>
        <w:rPr>
          <w:rFonts w:eastAsia="Times New Roman"/>
          <w:bCs/>
          <w:sz w:val="24"/>
          <w:szCs w:val="28"/>
          <w:shd w:val="clear" w:color="auto" w:fill="FEFEFE"/>
        </w:rPr>
      </w:pPr>
      <w:r w:rsidRPr="00755789">
        <w:rPr>
          <w:rFonts w:eastAsia="Times New Roman"/>
          <w:bCs/>
          <w:sz w:val="24"/>
          <w:szCs w:val="28"/>
          <w:shd w:val="clear" w:color="auto" w:fill="FEFEFE"/>
        </w:rPr>
        <w:t>3</w:t>
      </w:r>
      <w:r w:rsidR="00EC15CF" w:rsidRPr="00755789">
        <w:rPr>
          <w:rFonts w:eastAsia="Times New Roman"/>
          <w:bCs/>
          <w:sz w:val="24"/>
          <w:szCs w:val="28"/>
          <w:shd w:val="clear" w:color="auto" w:fill="FEFEFE"/>
        </w:rPr>
        <w:t>. Такса за битови отпадъци</w:t>
      </w:r>
    </w:p>
    <w:p w14:paraId="6F02D849" w14:textId="242A9B68" w:rsidR="00790FB0" w:rsidRPr="00755789" w:rsidRDefault="00790FB0">
      <w:pPr>
        <w:widowControl/>
        <w:autoSpaceDE/>
        <w:autoSpaceDN/>
        <w:adjustRightInd/>
        <w:spacing w:after="200" w:line="276" w:lineRule="auto"/>
        <w:rPr>
          <w:lang w:val="en-US"/>
        </w:rPr>
      </w:pPr>
      <w:r w:rsidRPr="00755789">
        <w:rPr>
          <w:lang w:val="en-US"/>
        </w:rPr>
        <w:br w:type="page"/>
      </w:r>
    </w:p>
    <w:p w14:paraId="6776DDAF" w14:textId="77777777"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14:paraId="56237151" w14:textId="77777777" w:rsidR="00F835E7" w:rsidRDefault="00F835E7" w:rsidP="00392D92">
      <w:pPr>
        <w:jc w:val="both"/>
        <w:rPr>
          <w:rFonts w:eastAsia="Times New Roman"/>
          <w:b/>
          <w:bCs/>
          <w:sz w:val="28"/>
          <w:szCs w:val="28"/>
          <w:highlight w:val="white"/>
          <w:shd w:val="clear" w:color="auto" w:fill="FEFEFE"/>
        </w:rPr>
      </w:pPr>
    </w:p>
    <w:p w14:paraId="28BF1C19" w14:textId="7BAD9B32"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 xml:space="preserve">1. </w:t>
      </w:r>
      <w:r w:rsidR="00A73BE2">
        <w:rPr>
          <w:rFonts w:eastAsia="Times New Roman"/>
          <w:b/>
          <w:bCs/>
          <w:sz w:val="24"/>
          <w:szCs w:val="24"/>
          <w:highlight w:val="white"/>
          <w:shd w:val="clear" w:color="auto" w:fill="FEFEFE"/>
        </w:rPr>
        <w:t>Държавно обществено осигуряване</w:t>
      </w:r>
    </w:p>
    <w:p w14:paraId="46A5C598" w14:textId="77777777" w:rsidR="00F835E7" w:rsidRDefault="00F835E7" w:rsidP="00392D92">
      <w:pPr>
        <w:jc w:val="both"/>
        <w:rPr>
          <w:rFonts w:eastAsia="Times New Roman"/>
          <w:b/>
          <w:bCs/>
          <w:sz w:val="24"/>
          <w:szCs w:val="24"/>
          <w:highlight w:val="white"/>
          <w:shd w:val="clear" w:color="auto" w:fill="FEFEFE"/>
        </w:rPr>
      </w:pPr>
    </w:p>
    <w:p w14:paraId="609A423E" w14:textId="65078309"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w:t>
      </w:r>
    </w:p>
    <w:p w14:paraId="18EC1F30" w14:textId="77777777" w:rsidR="00F835E7" w:rsidRDefault="00F835E7" w:rsidP="00392D92">
      <w:pPr>
        <w:jc w:val="both"/>
        <w:rPr>
          <w:rFonts w:eastAsia="Times New Roman"/>
          <w:b/>
          <w:bCs/>
          <w:sz w:val="24"/>
          <w:szCs w:val="24"/>
          <w:highlight w:val="white"/>
          <w:shd w:val="clear" w:color="auto" w:fill="FEFEFE"/>
        </w:rPr>
      </w:pPr>
    </w:p>
    <w:p w14:paraId="2DA00CA1" w14:textId="66ED6ECC" w:rsidR="00691F21" w:rsidRPr="000F4F62" w:rsidRDefault="004A06B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w:t>
      </w:r>
      <w:r w:rsidR="00691F21" w:rsidRPr="000F4F62">
        <w:rPr>
          <w:rFonts w:eastAsia="Times New Roman"/>
          <w:b/>
          <w:bCs/>
          <w:sz w:val="24"/>
          <w:szCs w:val="24"/>
          <w:highlight w:val="white"/>
          <w:shd w:val="clear" w:color="auto" w:fill="FEFEFE"/>
        </w:rPr>
        <w:t>. Допълнително задължително пенсионно осигуряване</w:t>
      </w:r>
    </w:p>
    <w:p w14:paraId="701147F0" w14:textId="77777777" w:rsidR="00691F21" w:rsidRDefault="00691F21" w:rsidP="00392D92">
      <w:pPr>
        <w:jc w:val="both"/>
        <w:rPr>
          <w:rFonts w:eastAsia="Times New Roman"/>
          <w:bCs/>
          <w:sz w:val="24"/>
          <w:szCs w:val="24"/>
          <w:highlight w:val="white"/>
          <w:shd w:val="clear" w:color="auto" w:fill="FEFEFE"/>
        </w:rPr>
      </w:pPr>
    </w:p>
    <w:p w14:paraId="6201BF04" w14:textId="77777777"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14:paraId="7809EDF7" w14:textId="77777777" w:rsidR="00384D80" w:rsidRDefault="00384D80" w:rsidP="00392D92">
      <w:pPr>
        <w:jc w:val="both"/>
        <w:rPr>
          <w:rFonts w:eastAsia="Times New Roman"/>
          <w:bCs/>
          <w:sz w:val="24"/>
          <w:szCs w:val="24"/>
          <w:shd w:val="clear" w:color="auto" w:fill="FEFEFE"/>
        </w:rPr>
      </w:pPr>
    </w:p>
    <w:p w14:paraId="2FFB240D" w14:textId="252FD8CF" w:rsidR="00384D80" w:rsidRPr="00384D80" w:rsidRDefault="004A06B8" w:rsidP="00392D92">
      <w:pPr>
        <w:jc w:val="both"/>
        <w:rPr>
          <w:rFonts w:eastAsia="Times New Roman"/>
          <w:b/>
          <w:bCs/>
          <w:sz w:val="24"/>
          <w:szCs w:val="24"/>
          <w:shd w:val="clear" w:color="auto" w:fill="FEFEFE"/>
        </w:rPr>
      </w:pPr>
      <w:r>
        <w:rPr>
          <w:rFonts w:eastAsia="Times New Roman"/>
          <w:b/>
          <w:bCs/>
          <w:sz w:val="24"/>
          <w:szCs w:val="24"/>
          <w:shd w:val="clear" w:color="auto" w:fill="FEFEFE"/>
        </w:rPr>
        <w:t>3</w:t>
      </w:r>
      <w:r w:rsidR="00384D80" w:rsidRPr="00384D80">
        <w:rPr>
          <w:rFonts w:eastAsia="Times New Roman"/>
          <w:b/>
          <w:bCs/>
          <w:sz w:val="24"/>
          <w:szCs w:val="24"/>
          <w:shd w:val="clear" w:color="auto" w:fill="FEFEFE"/>
        </w:rPr>
        <w:t>. Задължително здравно осигуряване</w:t>
      </w:r>
    </w:p>
    <w:p w14:paraId="50A2E25C" w14:textId="77777777" w:rsidR="00384D80" w:rsidRDefault="00384D80" w:rsidP="00392D92">
      <w:pPr>
        <w:jc w:val="both"/>
        <w:rPr>
          <w:rFonts w:eastAsia="Times New Roman"/>
          <w:bCs/>
          <w:sz w:val="24"/>
          <w:szCs w:val="24"/>
          <w:shd w:val="clear" w:color="auto" w:fill="FEFEFE"/>
        </w:rPr>
      </w:pPr>
    </w:p>
    <w:p w14:paraId="13D2C2E2" w14:textId="1D4013E9" w:rsidR="00384D80" w:rsidRDefault="00384D80" w:rsidP="00392D92">
      <w:pPr>
        <w:jc w:val="both"/>
        <w:rPr>
          <w:rFonts w:eastAsia="Times New Roman"/>
          <w:bCs/>
          <w:sz w:val="24"/>
          <w:szCs w:val="24"/>
          <w:shd w:val="clear" w:color="auto" w:fill="FEFEFE"/>
        </w:rPr>
      </w:pPr>
      <w:r>
        <w:rPr>
          <w:rFonts w:eastAsia="Times New Roman"/>
          <w:bCs/>
          <w:sz w:val="24"/>
          <w:szCs w:val="24"/>
          <w:shd w:val="clear" w:color="auto" w:fill="FEFEFE"/>
        </w:rPr>
        <w:t>Здравноосигурителни вноски.</w:t>
      </w:r>
    </w:p>
    <w:p w14:paraId="529D16C7" w14:textId="39495AD0" w:rsidR="004A06B8" w:rsidRDefault="004A06B8">
      <w:pPr>
        <w:widowControl/>
        <w:autoSpaceDE/>
        <w:autoSpaceDN/>
        <w:adjustRightInd/>
        <w:spacing w:after="200" w:line="276" w:lineRule="auto"/>
        <w:rPr>
          <w:rFonts w:eastAsia="Times New Roman"/>
          <w:bCs/>
          <w:sz w:val="24"/>
          <w:szCs w:val="24"/>
          <w:shd w:val="clear" w:color="auto" w:fill="FEFEFE"/>
        </w:rPr>
      </w:pPr>
      <w:r>
        <w:rPr>
          <w:rFonts w:eastAsia="Times New Roman"/>
          <w:bCs/>
          <w:sz w:val="24"/>
          <w:szCs w:val="24"/>
          <w:shd w:val="clear" w:color="auto" w:fill="FEFEFE"/>
        </w:rPr>
        <w:br w:type="page"/>
      </w:r>
    </w:p>
    <w:p w14:paraId="7A8A1AD8" w14:textId="129DDFB2" w:rsidR="00F46FFA" w:rsidRDefault="00F46FFA" w:rsidP="00F46FFA">
      <w:pPr>
        <w:jc w:val="both"/>
        <w:rPr>
          <w:rFonts w:eastAsia="Times New Roman"/>
          <w:b/>
          <w:bCs/>
          <w:sz w:val="28"/>
          <w:szCs w:val="28"/>
          <w:shd w:val="clear" w:color="auto" w:fill="FEFEFE"/>
        </w:rPr>
      </w:pPr>
      <w:r w:rsidRPr="004A06B8">
        <w:rPr>
          <w:rFonts w:eastAsia="Times New Roman"/>
          <w:b/>
          <w:bCs/>
          <w:sz w:val="28"/>
          <w:szCs w:val="28"/>
          <w:shd w:val="clear" w:color="auto" w:fill="FEFEFE"/>
        </w:rPr>
        <w:lastRenderedPageBreak/>
        <w:t>Материали за подготовка:</w:t>
      </w:r>
    </w:p>
    <w:p w14:paraId="4D9B72F3" w14:textId="77777777" w:rsidR="004A06B8" w:rsidRPr="004A06B8" w:rsidRDefault="004A06B8" w:rsidP="00F46FFA">
      <w:pPr>
        <w:jc w:val="both"/>
        <w:rPr>
          <w:rFonts w:eastAsia="Times New Roman"/>
          <w:b/>
          <w:bCs/>
          <w:sz w:val="28"/>
          <w:szCs w:val="28"/>
          <w:shd w:val="clear" w:color="auto" w:fill="FEFEFE"/>
        </w:rPr>
      </w:pPr>
    </w:p>
    <w:p w14:paraId="7C4A1E4D" w14:textId="00FF6814" w:rsidR="00F46FFA" w:rsidRDefault="00F46FFA"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Нормативна база (глави, раздели и членове съобразно темите, включени в конспекта)</w:t>
      </w:r>
      <w:r w:rsidR="00D86AF7">
        <w:rPr>
          <w:rFonts w:eastAsia="Times New Roman"/>
          <w:bCs/>
          <w:sz w:val="24"/>
          <w:szCs w:val="24"/>
          <w:shd w:val="clear" w:color="auto" w:fill="FEFEFE"/>
        </w:rPr>
        <w:t xml:space="preserve"> в редакция към 01.01.2021 г.</w:t>
      </w:r>
    </w:p>
    <w:p w14:paraId="7C1F05C2" w14:textId="34EAACEF"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ДОПК</w:t>
      </w:r>
    </w:p>
    <w:p w14:paraId="29F91B5A" w14:textId="6A5FC4E1"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ЗКПО</w:t>
      </w:r>
    </w:p>
    <w:p w14:paraId="7710D3A9" w14:textId="6E999E16"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ЗДДС</w:t>
      </w:r>
    </w:p>
    <w:p w14:paraId="1652B292" w14:textId="14A69C02"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ППЗДДС</w:t>
      </w:r>
    </w:p>
    <w:p w14:paraId="56BBA30F" w14:textId="60E9AD5D" w:rsidR="00F46FFA"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ЗДДФЛ</w:t>
      </w:r>
    </w:p>
    <w:p w14:paraId="7FACB281" w14:textId="7DF5B192"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ЗМДТ</w:t>
      </w:r>
    </w:p>
    <w:p w14:paraId="55AA2F24" w14:textId="39114389"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КСО</w:t>
      </w:r>
    </w:p>
    <w:p w14:paraId="6658C199" w14:textId="14D7A345"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ЗЗО</w:t>
      </w:r>
      <w:r w:rsidR="00D5605E">
        <w:rPr>
          <w:rFonts w:eastAsia="Times New Roman"/>
          <w:bCs/>
          <w:sz w:val="24"/>
          <w:szCs w:val="24"/>
          <w:shd w:val="clear" w:color="auto" w:fill="FEFEFE"/>
        </w:rPr>
        <w:t xml:space="preserve"> (чл. 40)</w:t>
      </w:r>
    </w:p>
    <w:p w14:paraId="2F9F3EC5" w14:textId="4D414351" w:rsidR="00D5605E" w:rsidRDefault="00D5605E"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Наредба за елементите на възнаграждението и за доходите, върху които се правят осигурителни вноски</w:t>
      </w:r>
    </w:p>
    <w:p w14:paraId="5BC0504B" w14:textId="0EAFBA49" w:rsidR="000E2E15" w:rsidRPr="00E647BD" w:rsidRDefault="00CB4FCE"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Наръчници на</w:t>
      </w:r>
      <w:r w:rsidR="000E2E15">
        <w:rPr>
          <w:rFonts w:eastAsia="Times New Roman"/>
          <w:bCs/>
          <w:sz w:val="24"/>
          <w:szCs w:val="24"/>
          <w:shd w:val="clear" w:color="auto" w:fill="FEFEFE"/>
        </w:rPr>
        <w:t xml:space="preserve"> НАП</w:t>
      </w:r>
      <w:r>
        <w:rPr>
          <w:rFonts w:eastAsia="Times New Roman"/>
          <w:bCs/>
          <w:sz w:val="24"/>
          <w:szCs w:val="24"/>
          <w:shd w:val="clear" w:color="auto" w:fill="FEFEFE"/>
        </w:rPr>
        <w:t xml:space="preserve"> (фишове)</w:t>
      </w:r>
      <w:r w:rsidR="00CC7908">
        <w:rPr>
          <w:rFonts w:eastAsia="Times New Roman"/>
          <w:bCs/>
          <w:sz w:val="24"/>
          <w:szCs w:val="24"/>
          <w:shd w:val="clear" w:color="auto" w:fill="FEFEFE"/>
          <w:lang w:val="en-US"/>
        </w:rPr>
        <w:t xml:space="preserve"> </w:t>
      </w:r>
      <w:r w:rsidR="00CC7908">
        <w:rPr>
          <w:rFonts w:eastAsia="Times New Roman"/>
          <w:bCs/>
          <w:sz w:val="24"/>
          <w:szCs w:val="24"/>
          <w:shd w:val="clear" w:color="auto" w:fill="FEFEFE"/>
        </w:rPr>
        <w:t>по съответните теми</w:t>
      </w:r>
      <w:r w:rsidR="000E2E15">
        <w:rPr>
          <w:rFonts w:eastAsia="Times New Roman"/>
          <w:bCs/>
          <w:sz w:val="24"/>
          <w:szCs w:val="24"/>
          <w:shd w:val="clear" w:color="auto" w:fill="FEFEFE"/>
        </w:rPr>
        <w:t xml:space="preserve">, достъпни на интернет сайта </w:t>
      </w:r>
      <w:hyperlink r:id="rId10" w:history="1">
        <w:r w:rsidRPr="00A45F1F">
          <w:rPr>
            <w:rStyle w:val="Hyperlink"/>
            <w:rFonts w:eastAsia="Times New Roman"/>
            <w:bCs/>
            <w:sz w:val="24"/>
            <w:szCs w:val="24"/>
            <w:shd w:val="clear" w:color="auto" w:fill="FEFEFE"/>
            <w:lang w:val="en-US"/>
          </w:rPr>
          <w:t>www.nra.bg</w:t>
        </w:r>
      </w:hyperlink>
      <w:r>
        <w:rPr>
          <w:rFonts w:eastAsia="Times New Roman"/>
          <w:bCs/>
          <w:sz w:val="24"/>
          <w:szCs w:val="24"/>
          <w:shd w:val="clear" w:color="auto" w:fill="FEFEFE"/>
        </w:rPr>
        <w:t xml:space="preserve"> в раздел Законодателство / </w:t>
      </w:r>
      <w:r w:rsidR="00DA749A">
        <w:rPr>
          <w:rFonts w:eastAsia="Times New Roman"/>
          <w:bCs/>
          <w:sz w:val="24"/>
          <w:szCs w:val="24"/>
          <w:shd w:val="clear" w:color="auto" w:fill="FEFEFE"/>
        </w:rPr>
        <w:t>Данъци</w:t>
      </w:r>
      <w:r>
        <w:rPr>
          <w:rFonts w:eastAsia="Times New Roman"/>
          <w:bCs/>
          <w:sz w:val="24"/>
          <w:szCs w:val="24"/>
          <w:shd w:val="clear" w:color="auto" w:fill="FEFEFE"/>
        </w:rPr>
        <w:t xml:space="preserve"> / Становища, указания, наръчници</w:t>
      </w:r>
    </w:p>
    <w:sectPr w:rsidR="000E2E15" w:rsidRPr="00E647BD" w:rsidSect="00181FA4">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82F1" w14:textId="77777777" w:rsidR="00D856A0" w:rsidRDefault="00D856A0" w:rsidP="00305583">
      <w:r>
        <w:separator/>
      </w:r>
    </w:p>
  </w:endnote>
  <w:endnote w:type="continuationSeparator" w:id="0">
    <w:p w14:paraId="60C2CCD4" w14:textId="77777777" w:rsidR="00D856A0" w:rsidRDefault="00D856A0"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53791"/>
      <w:docPartObj>
        <w:docPartGallery w:val="Page Numbers (Bottom of Page)"/>
        <w:docPartUnique/>
      </w:docPartObj>
    </w:sdtPr>
    <w:sdtEndPr>
      <w:rPr>
        <w:noProof/>
      </w:rPr>
    </w:sdtEndPr>
    <w:sdtContent>
      <w:p w14:paraId="0A2C1CCA" w14:textId="5714B8E9" w:rsidR="008F193B" w:rsidRDefault="002C53D2">
        <w:pPr>
          <w:pStyle w:val="Footer"/>
          <w:jc w:val="right"/>
        </w:pPr>
        <w:r>
          <w:rPr>
            <w:noProof/>
          </w:rPr>
          <w:fldChar w:fldCharType="begin"/>
        </w:r>
        <w:r>
          <w:rPr>
            <w:noProof/>
          </w:rPr>
          <w:instrText xml:space="preserve"> PAGE   \* MERGEFORMAT </w:instrText>
        </w:r>
        <w:r>
          <w:rPr>
            <w:noProof/>
          </w:rPr>
          <w:fldChar w:fldCharType="separate"/>
        </w:r>
        <w:r w:rsidR="00D86AF7">
          <w:rPr>
            <w:noProof/>
          </w:rPr>
          <w:t>18</w:t>
        </w:r>
        <w:r>
          <w:rPr>
            <w:noProof/>
          </w:rPr>
          <w:fldChar w:fldCharType="end"/>
        </w:r>
      </w:p>
    </w:sdtContent>
  </w:sdt>
  <w:p w14:paraId="59591D97" w14:textId="77777777" w:rsidR="008F193B" w:rsidRDefault="008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20D1" w14:textId="77777777" w:rsidR="00D856A0" w:rsidRDefault="00D856A0" w:rsidP="00305583">
      <w:r>
        <w:separator/>
      </w:r>
    </w:p>
  </w:footnote>
  <w:footnote w:type="continuationSeparator" w:id="0">
    <w:p w14:paraId="6774E681" w14:textId="77777777" w:rsidR="00D856A0" w:rsidRDefault="00D856A0" w:rsidP="003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30"/>
    <w:multiLevelType w:val="hybridMultilevel"/>
    <w:tmpl w:val="2D00C784"/>
    <w:lvl w:ilvl="0" w:tplc="B75007D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BF41F5C"/>
    <w:multiLevelType w:val="hybridMultilevel"/>
    <w:tmpl w:val="A2089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B57FC"/>
    <w:multiLevelType w:val="hybridMultilevel"/>
    <w:tmpl w:val="EA1A7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638BD"/>
    <w:multiLevelType w:val="hybridMultilevel"/>
    <w:tmpl w:val="2B3C1662"/>
    <w:lvl w:ilvl="0" w:tplc="5B50A24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0E37"/>
    <w:multiLevelType w:val="hybridMultilevel"/>
    <w:tmpl w:val="6F92AB3C"/>
    <w:lvl w:ilvl="0" w:tplc="9B62936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69"/>
    <w:rsid w:val="00006E4E"/>
    <w:rsid w:val="00017A34"/>
    <w:rsid w:val="000213DF"/>
    <w:rsid w:val="00030BEF"/>
    <w:rsid w:val="00041256"/>
    <w:rsid w:val="0005170E"/>
    <w:rsid w:val="00052A2C"/>
    <w:rsid w:val="00063C2C"/>
    <w:rsid w:val="00070483"/>
    <w:rsid w:val="00070EF9"/>
    <w:rsid w:val="00081BA4"/>
    <w:rsid w:val="000912C4"/>
    <w:rsid w:val="000958A6"/>
    <w:rsid w:val="00096819"/>
    <w:rsid w:val="000A135A"/>
    <w:rsid w:val="000A5516"/>
    <w:rsid w:val="000A5E2F"/>
    <w:rsid w:val="000B06C6"/>
    <w:rsid w:val="000C7AF4"/>
    <w:rsid w:val="000D1D29"/>
    <w:rsid w:val="000D3129"/>
    <w:rsid w:val="000D73BF"/>
    <w:rsid w:val="000D7BAB"/>
    <w:rsid w:val="000E2E15"/>
    <w:rsid w:val="000E3C91"/>
    <w:rsid w:val="000E5B68"/>
    <w:rsid w:val="000E5C63"/>
    <w:rsid w:val="000F26E9"/>
    <w:rsid w:val="000F4F62"/>
    <w:rsid w:val="000F7D6D"/>
    <w:rsid w:val="00105539"/>
    <w:rsid w:val="0010573D"/>
    <w:rsid w:val="001076B1"/>
    <w:rsid w:val="0012044C"/>
    <w:rsid w:val="001274BB"/>
    <w:rsid w:val="001372C3"/>
    <w:rsid w:val="001456C9"/>
    <w:rsid w:val="00147C29"/>
    <w:rsid w:val="00161EBF"/>
    <w:rsid w:val="00181FA4"/>
    <w:rsid w:val="00190B40"/>
    <w:rsid w:val="001913CE"/>
    <w:rsid w:val="00193A15"/>
    <w:rsid w:val="001A5298"/>
    <w:rsid w:val="001A5D2B"/>
    <w:rsid w:val="001B3C18"/>
    <w:rsid w:val="001C01F9"/>
    <w:rsid w:val="001C0CBF"/>
    <w:rsid w:val="001C1646"/>
    <w:rsid w:val="001C1943"/>
    <w:rsid w:val="001D091B"/>
    <w:rsid w:val="001D350E"/>
    <w:rsid w:val="001E1AEB"/>
    <w:rsid w:val="001E5EA5"/>
    <w:rsid w:val="001E6FE0"/>
    <w:rsid w:val="001F4531"/>
    <w:rsid w:val="0020424C"/>
    <w:rsid w:val="0021018D"/>
    <w:rsid w:val="00217E11"/>
    <w:rsid w:val="00223659"/>
    <w:rsid w:val="00227EF1"/>
    <w:rsid w:val="0023390F"/>
    <w:rsid w:val="00236AC4"/>
    <w:rsid w:val="0024047D"/>
    <w:rsid w:val="00242372"/>
    <w:rsid w:val="002443DE"/>
    <w:rsid w:val="002456A3"/>
    <w:rsid w:val="00252467"/>
    <w:rsid w:val="002565AF"/>
    <w:rsid w:val="00263222"/>
    <w:rsid w:val="00266B30"/>
    <w:rsid w:val="00271448"/>
    <w:rsid w:val="00273148"/>
    <w:rsid w:val="002814E9"/>
    <w:rsid w:val="00291B4C"/>
    <w:rsid w:val="002950E3"/>
    <w:rsid w:val="002A3DD3"/>
    <w:rsid w:val="002C2CC6"/>
    <w:rsid w:val="002C2D8C"/>
    <w:rsid w:val="002C462C"/>
    <w:rsid w:val="002C53D2"/>
    <w:rsid w:val="002D1BA0"/>
    <w:rsid w:val="002D5153"/>
    <w:rsid w:val="002E3C2B"/>
    <w:rsid w:val="002E47FD"/>
    <w:rsid w:val="002E4886"/>
    <w:rsid w:val="002E4C8F"/>
    <w:rsid w:val="002F2C68"/>
    <w:rsid w:val="00302FB0"/>
    <w:rsid w:val="00303050"/>
    <w:rsid w:val="00303052"/>
    <w:rsid w:val="00305583"/>
    <w:rsid w:val="00307259"/>
    <w:rsid w:val="00340EA2"/>
    <w:rsid w:val="0034259F"/>
    <w:rsid w:val="00346CAD"/>
    <w:rsid w:val="00347CEC"/>
    <w:rsid w:val="00354B01"/>
    <w:rsid w:val="003636C9"/>
    <w:rsid w:val="003678A6"/>
    <w:rsid w:val="003806F8"/>
    <w:rsid w:val="003831D7"/>
    <w:rsid w:val="00384D80"/>
    <w:rsid w:val="0039178B"/>
    <w:rsid w:val="003927A3"/>
    <w:rsid w:val="00392D92"/>
    <w:rsid w:val="00394632"/>
    <w:rsid w:val="0039683B"/>
    <w:rsid w:val="003A16E6"/>
    <w:rsid w:val="003A3DC6"/>
    <w:rsid w:val="003B3017"/>
    <w:rsid w:val="003C39AF"/>
    <w:rsid w:val="003D0DDC"/>
    <w:rsid w:val="003D3D70"/>
    <w:rsid w:val="003E5C85"/>
    <w:rsid w:val="003F1F8E"/>
    <w:rsid w:val="003F6B3F"/>
    <w:rsid w:val="00400216"/>
    <w:rsid w:val="0040240C"/>
    <w:rsid w:val="00410301"/>
    <w:rsid w:val="0041233F"/>
    <w:rsid w:val="00412C52"/>
    <w:rsid w:val="004137EE"/>
    <w:rsid w:val="00416569"/>
    <w:rsid w:val="00420321"/>
    <w:rsid w:val="004205D6"/>
    <w:rsid w:val="004246DA"/>
    <w:rsid w:val="004306B5"/>
    <w:rsid w:val="0043217F"/>
    <w:rsid w:val="00440541"/>
    <w:rsid w:val="0044394B"/>
    <w:rsid w:val="00450C42"/>
    <w:rsid w:val="00450E18"/>
    <w:rsid w:val="00453507"/>
    <w:rsid w:val="00453EFA"/>
    <w:rsid w:val="004618F1"/>
    <w:rsid w:val="004818BA"/>
    <w:rsid w:val="004A06B8"/>
    <w:rsid w:val="004A56E0"/>
    <w:rsid w:val="004C118B"/>
    <w:rsid w:val="004C74C6"/>
    <w:rsid w:val="004D684B"/>
    <w:rsid w:val="004E5A5C"/>
    <w:rsid w:val="004E5D67"/>
    <w:rsid w:val="004F0ED8"/>
    <w:rsid w:val="004F0F5C"/>
    <w:rsid w:val="004F1E88"/>
    <w:rsid w:val="00502EC6"/>
    <w:rsid w:val="005058B2"/>
    <w:rsid w:val="00532E2F"/>
    <w:rsid w:val="00541B8D"/>
    <w:rsid w:val="00546DE0"/>
    <w:rsid w:val="0054709F"/>
    <w:rsid w:val="00551786"/>
    <w:rsid w:val="0057380D"/>
    <w:rsid w:val="005759CE"/>
    <w:rsid w:val="00587971"/>
    <w:rsid w:val="005953FC"/>
    <w:rsid w:val="005A76CE"/>
    <w:rsid w:val="005A7D79"/>
    <w:rsid w:val="005B4EFD"/>
    <w:rsid w:val="005C7CED"/>
    <w:rsid w:val="005D7211"/>
    <w:rsid w:val="005F0D90"/>
    <w:rsid w:val="005F3B30"/>
    <w:rsid w:val="005F744C"/>
    <w:rsid w:val="005F74EA"/>
    <w:rsid w:val="00605A3E"/>
    <w:rsid w:val="006119CB"/>
    <w:rsid w:val="00611D20"/>
    <w:rsid w:val="00613C63"/>
    <w:rsid w:val="00616BE8"/>
    <w:rsid w:val="006251A2"/>
    <w:rsid w:val="006410CF"/>
    <w:rsid w:val="00644589"/>
    <w:rsid w:val="006453BF"/>
    <w:rsid w:val="006506F6"/>
    <w:rsid w:val="00653617"/>
    <w:rsid w:val="00654412"/>
    <w:rsid w:val="00655F73"/>
    <w:rsid w:val="0065706E"/>
    <w:rsid w:val="00686642"/>
    <w:rsid w:val="00691978"/>
    <w:rsid w:val="00691F21"/>
    <w:rsid w:val="00693B50"/>
    <w:rsid w:val="00693F37"/>
    <w:rsid w:val="00694D20"/>
    <w:rsid w:val="006A5AC9"/>
    <w:rsid w:val="006A6706"/>
    <w:rsid w:val="006A6933"/>
    <w:rsid w:val="006B61BF"/>
    <w:rsid w:val="006C2279"/>
    <w:rsid w:val="006C67B1"/>
    <w:rsid w:val="006C7014"/>
    <w:rsid w:val="006E38B1"/>
    <w:rsid w:val="006F69CF"/>
    <w:rsid w:val="006F6B54"/>
    <w:rsid w:val="007001EB"/>
    <w:rsid w:val="00716894"/>
    <w:rsid w:val="00723B20"/>
    <w:rsid w:val="00730D33"/>
    <w:rsid w:val="007372B8"/>
    <w:rsid w:val="00741255"/>
    <w:rsid w:val="0074308C"/>
    <w:rsid w:val="00744C5B"/>
    <w:rsid w:val="00752833"/>
    <w:rsid w:val="00755789"/>
    <w:rsid w:val="007816A0"/>
    <w:rsid w:val="0078292E"/>
    <w:rsid w:val="00785B36"/>
    <w:rsid w:val="007869B4"/>
    <w:rsid w:val="00787382"/>
    <w:rsid w:val="00790FB0"/>
    <w:rsid w:val="0079307D"/>
    <w:rsid w:val="007A2C6E"/>
    <w:rsid w:val="007A40D1"/>
    <w:rsid w:val="007B00CE"/>
    <w:rsid w:val="007B6E86"/>
    <w:rsid w:val="007C1C82"/>
    <w:rsid w:val="007C76E9"/>
    <w:rsid w:val="007D0ACC"/>
    <w:rsid w:val="007D2100"/>
    <w:rsid w:val="007E2395"/>
    <w:rsid w:val="007F750C"/>
    <w:rsid w:val="0080014C"/>
    <w:rsid w:val="008002BD"/>
    <w:rsid w:val="00801C02"/>
    <w:rsid w:val="00802CF0"/>
    <w:rsid w:val="00811116"/>
    <w:rsid w:val="00812888"/>
    <w:rsid w:val="008138AB"/>
    <w:rsid w:val="00813BD6"/>
    <w:rsid w:val="008151C0"/>
    <w:rsid w:val="00830F2F"/>
    <w:rsid w:val="0083515D"/>
    <w:rsid w:val="00836AE8"/>
    <w:rsid w:val="00840342"/>
    <w:rsid w:val="00853F85"/>
    <w:rsid w:val="008543AE"/>
    <w:rsid w:val="00855ED9"/>
    <w:rsid w:val="00861299"/>
    <w:rsid w:val="00864537"/>
    <w:rsid w:val="00864CBE"/>
    <w:rsid w:val="00874DB6"/>
    <w:rsid w:val="00881F7A"/>
    <w:rsid w:val="008A0100"/>
    <w:rsid w:val="008A0BB4"/>
    <w:rsid w:val="008A4549"/>
    <w:rsid w:val="008A4EA1"/>
    <w:rsid w:val="008A6F41"/>
    <w:rsid w:val="008B0161"/>
    <w:rsid w:val="008B1E10"/>
    <w:rsid w:val="008B47F2"/>
    <w:rsid w:val="008D0DC2"/>
    <w:rsid w:val="008D18C4"/>
    <w:rsid w:val="008D3A78"/>
    <w:rsid w:val="008E175C"/>
    <w:rsid w:val="008E7535"/>
    <w:rsid w:val="008F193B"/>
    <w:rsid w:val="008F6506"/>
    <w:rsid w:val="00913B50"/>
    <w:rsid w:val="00915991"/>
    <w:rsid w:val="00920E1B"/>
    <w:rsid w:val="00942390"/>
    <w:rsid w:val="00946A98"/>
    <w:rsid w:val="009530CE"/>
    <w:rsid w:val="00966CB0"/>
    <w:rsid w:val="009761BC"/>
    <w:rsid w:val="00977F2A"/>
    <w:rsid w:val="00991086"/>
    <w:rsid w:val="00991EF7"/>
    <w:rsid w:val="00993A59"/>
    <w:rsid w:val="009A61D1"/>
    <w:rsid w:val="009B2A9D"/>
    <w:rsid w:val="009B4A06"/>
    <w:rsid w:val="009B53FB"/>
    <w:rsid w:val="009D1160"/>
    <w:rsid w:val="009D38C7"/>
    <w:rsid w:val="009E5BD6"/>
    <w:rsid w:val="009F10BD"/>
    <w:rsid w:val="009F4324"/>
    <w:rsid w:val="009F50E6"/>
    <w:rsid w:val="009F7365"/>
    <w:rsid w:val="00A01FC6"/>
    <w:rsid w:val="00A04E0E"/>
    <w:rsid w:val="00A121FF"/>
    <w:rsid w:val="00A14666"/>
    <w:rsid w:val="00A2142F"/>
    <w:rsid w:val="00A24993"/>
    <w:rsid w:val="00A34962"/>
    <w:rsid w:val="00A35F01"/>
    <w:rsid w:val="00A4102F"/>
    <w:rsid w:val="00A458F3"/>
    <w:rsid w:val="00A472FE"/>
    <w:rsid w:val="00A527DF"/>
    <w:rsid w:val="00A52FC9"/>
    <w:rsid w:val="00A60711"/>
    <w:rsid w:val="00A61BF3"/>
    <w:rsid w:val="00A61D4F"/>
    <w:rsid w:val="00A65B1E"/>
    <w:rsid w:val="00A73BE2"/>
    <w:rsid w:val="00A74676"/>
    <w:rsid w:val="00A74E4F"/>
    <w:rsid w:val="00A90C65"/>
    <w:rsid w:val="00A94FDE"/>
    <w:rsid w:val="00AC213E"/>
    <w:rsid w:val="00AC44A6"/>
    <w:rsid w:val="00AE003E"/>
    <w:rsid w:val="00AE6CC4"/>
    <w:rsid w:val="00AE782D"/>
    <w:rsid w:val="00AF169D"/>
    <w:rsid w:val="00AF1925"/>
    <w:rsid w:val="00AF4CF8"/>
    <w:rsid w:val="00B1794B"/>
    <w:rsid w:val="00B21FFF"/>
    <w:rsid w:val="00B22F2D"/>
    <w:rsid w:val="00B27631"/>
    <w:rsid w:val="00B41E31"/>
    <w:rsid w:val="00B4730F"/>
    <w:rsid w:val="00B5503C"/>
    <w:rsid w:val="00B55B5C"/>
    <w:rsid w:val="00B56696"/>
    <w:rsid w:val="00B568CC"/>
    <w:rsid w:val="00B57CDE"/>
    <w:rsid w:val="00B6079A"/>
    <w:rsid w:val="00B639C9"/>
    <w:rsid w:val="00B72CF7"/>
    <w:rsid w:val="00B825DE"/>
    <w:rsid w:val="00B85A5A"/>
    <w:rsid w:val="00B9781B"/>
    <w:rsid w:val="00BA36D8"/>
    <w:rsid w:val="00BA61D3"/>
    <w:rsid w:val="00BB48D9"/>
    <w:rsid w:val="00BB6AA4"/>
    <w:rsid w:val="00BC0798"/>
    <w:rsid w:val="00BC2AEA"/>
    <w:rsid w:val="00BC4726"/>
    <w:rsid w:val="00BC712D"/>
    <w:rsid w:val="00BD09DC"/>
    <w:rsid w:val="00BD2BE5"/>
    <w:rsid w:val="00BE0C0A"/>
    <w:rsid w:val="00BF2D2C"/>
    <w:rsid w:val="00C04F2F"/>
    <w:rsid w:val="00C06E9F"/>
    <w:rsid w:val="00C158FF"/>
    <w:rsid w:val="00C278FD"/>
    <w:rsid w:val="00C31AFE"/>
    <w:rsid w:val="00C35233"/>
    <w:rsid w:val="00C36C73"/>
    <w:rsid w:val="00C42147"/>
    <w:rsid w:val="00C577A4"/>
    <w:rsid w:val="00C6149D"/>
    <w:rsid w:val="00C61E5F"/>
    <w:rsid w:val="00C76621"/>
    <w:rsid w:val="00C86D4B"/>
    <w:rsid w:val="00C90BD6"/>
    <w:rsid w:val="00C9168B"/>
    <w:rsid w:val="00CA2CC0"/>
    <w:rsid w:val="00CA334E"/>
    <w:rsid w:val="00CA346B"/>
    <w:rsid w:val="00CA4934"/>
    <w:rsid w:val="00CB4FCE"/>
    <w:rsid w:val="00CC0D12"/>
    <w:rsid w:val="00CC61BA"/>
    <w:rsid w:val="00CC7908"/>
    <w:rsid w:val="00CE1821"/>
    <w:rsid w:val="00CF0107"/>
    <w:rsid w:val="00CF20A3"/>
    <w:rsid w:val="00D0033E"/>
    <w:rsid w:val="00D00754"/>
    <w:rsid w:val="00D070F5"/>
    <w:rsid w:val="00D1270C"/>
    <w:rsid w:val="00D2762D"/>
    <w:rsid w:val="00D306BC"/>
    <w:rsid w:val="00D366A6"/>
    <w:rsid w:val="00D44CD0"/>
    <w:rsid w:val="00D4672E"/>
    <w:rsid w:val="00D52144"/>
    <w:rsid w:val="00D52ABB"/>
    <w:rsid w:val="00D53686"/>
    <w:rsid w:val="00D5605E"/>
    <w:rsid w:val="00D62360"/>
    <w:rsid w:val="00D66573"/>
    <w:rsid w:val="00D67460"/>
    <w:rsid w:val="00D67A98"/>
    <w:rsid w:val="00D72894"/>
    <w:rsid w:val="00D8097B"/>
    <w:rsid w:val="00D834D3"/>
    <w:rsid w:val="00D856A0"/>
    <w:rsid w:val="00D85A4F"/>
    <w:rsid w:val="00D86259"/>
    <w:rsid w:val="00D86AF7"/>
    <w:rsid w:val="00D91C37"/>
    <w:rsid w:val="00D976BA"/>
    <w:rsid w:val="00D97AE7"/>
    <w:rsid w:val="00DA15F7"/>
    <w:rsid w:val="00DA18F2"/>
    <w:rsid w:val="00DA4B43"/>
    <w:rsid w:val="00DA6603"/>
    <w:rsid w:val="00DA749A"/>
    <w:rsid w:val="00DC41D9"/>
    <w:rsid w:val="00DF153D"/>
    <w:rsid w:val="00DF6F5C"/>
    <w:rsid w:val="00E1202C"/>
    <w:rsid w:val="00E13F06"/>
    <w:rsid w:val="00E15A5D"/>
    <w:rsid w:val="00E23BDD"/>
    <w:rsid w:val="00E253FA"/>
    <w:rsid w:val="00E44FEB"/>
    <w:rsid w:val="00E46990"/>
    <w:rsid w:val="00E60E77"/>
    <w:rsid w:val="00E645E7"/>
    <w:rsid w:val="00E647BD"/>
    <w:rsid w:val="00E6506D"/>
    <w:rsid w:val="00E66A52"/>
    <w:rsid w:val="00E7422F"/>
    <w:rsid w:val="00E75A10"/>
    <w:rsid w:val="00E75C25"/>
    <w:rsid w:val="00E861F8"/>
    <w:rsid w:val="00E87726"/>
    <w:rsid w:val="00E94A3A"/>
    <w:rsid w:val="00E94FE9"/>
    <w:rsid w:val="00EA6074"/>
    <w:rsid w:val="00EB26C4"/>
    <w:rsid w:val="00EB51E7"/>
    <w:rsid w:val="00EC15CF"/>
    <w:rsid w:val="00EC1A93"/>
    <w:rsid w:val="00EC7CA8"/>
    <w:rsid w:val="00ED4B7E"/>
    <w:rsid w:val="00ED749F"/>
    <w:rsid w:val="00ED7A24"/>
    <w:rsid w:val="00EE1D6A"/>
    <w:rsid w:val="00EE249F"/>
    <w:rsid w:val="00EE66B4"/>
    <w:rsid w:val="00EF0B62"/>
    <w:rsid w:val="00EF13C6"/>
    <w:rsid w:val="00EF6788"/>
    <w:rsid w:val="00F014ED"/>
    <w:rsid w:val="00F05B0A"/>
    <w:rsid w:val="00F13192"/>
    <w:rsid w:val="00F16485"/>
    <w:rsid w:val="00F2059F"/>
    <w:rsid w:val="00F264E2"/>
    <w:rsid w:val="00F32552"/>
    <w:rsid w:val="00F325E5"/>
    <w:rsid w:val="00F33E92"/>
    <w:rsid w:val="00F36C87"/>
    <w:rsid w:val="00F421F3"/>
    <w:rsid w:val="00F4498B"/>
    <w:rsid w:val="00F45322"/>
    <w:rsid w:val="00F45671"/>
    <w:rsid w:val="00F46FFA"/>
    <w:rsid w:val="00F66EB7"/>
    <w:rsid w:val="00F71831"/>
    <w:rsid w:val="00F75B48"/>
    <w:rsid w:val="00F835E7"/>
    <w:rsid w:val="00F863CC"/>
    <w:rsid w:val="00F906F7"/>
    <w:rsid w:val="00F90AD1"/>
    <w:rsid w:val="00F960BE"/>
    <w:rsid w:val="00FB7320"/>
    <w:rsid w:val="00FC2D40"/>
    <w:rsid w:val="00FC76DB"/>
    <w:rsid w:val="00FD6FA6"/>
    <w:rsid w:val="00FE298A"/>
    <w:rsid w:val="00FF5D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4F84"/>
  <w15:docId w15:val="{8A4BD0F8-4FC8-4D42-B256-FAE8260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 w:type="character" w:styleId="Hyperlink">
    <w:name w:val="Hyperlink"/>
    <w:basedOn w:val="DefaultParagraphFont"/>
    <w:uiPriority w:val="99"/>
    <w:unhideWhenUsed/>
    <w:rsid w:val="00CB4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ra.b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883EF-3898-4754-B25D-A8425547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Silviya Terziyska</cp:lastModifiedBy>
  <cp:revision>2</cp:revision>
  <dcterms:created xsi:type="dcterms:W3CDTF">2022-02-16T11:55:00Z</dcterms:created>
  <dcterms:modified xsi:type="dcterms:W3CDTF">2022-02-16T11:55:00Z</dcterms:modified>
</cp:coreProperties>
</file>