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06E95" w14:textId="4861E321" w:rsidR="000A17EF" w:rsidRDefault="000A17EF" w:rsidP="000A17EF">
      <w:pPr>
        <w:pStyle w:val="NormalWeb"/>
        <w:shd w:val="clear" w:color="auto" w:fill="FFFFFF"/>
        <w:spacing w:before="0" w:beforeAutospacing="0" w:after="0" w:line="346" w:lineRule="atLeast"/>
        <w:textAlignment w:val="baseline"/>
        <w:rPr>
          <w:rFonts w:ascii="Georgia" w:hAnsi="Georgia"/>
          <w:color w:val="323232"/>
          <w:sz w:val="21"/>
          <w:szCs w:val="21"/>
        </w:rPr>
      </w:pPr>
      <w:proofErr w:type="spellStart"/>
      <w:r>
        <w:rPr>
          <w:rStyle w:val="Strong"/>
          <w:rFonts w:ascii="Georgia" w:hAnsi="Georgia"/>
          <w:color w:val="323232"/>
          <w:sz w:val="21"/>
          <w:szCs w:val="21"/>
          <w:bdr w:val="none" w:sz="0" w:space="0" w:color="auto" w:frame="1"/>
        </w:rPr>
        <w:t>Подготвителни</w:t>
      </w:r>
      <w:proofErr w:type="spellEnd"/>
      <w:r>
        <w:rPr>
          <w:rStyle w:val="Strong"/>
          <w:rFonts w:ascii="Georgia" w:hAnsi="Georgia"/>
          <w:color w:val="32323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Georgia" w:hAnsi="Georgia"/>
          <w:color w:val="323232"/>
          <w:sz w:val="21"/>
          <w:szCs w:val="21"/>
          <w:bdr w:val="none" w:sz="0" w:space="0" w:color="auto" w:frame="1"/>
        </w:rPr>
        <w:t>курсове</w:t>
      </w:r>
      <w:proofErr w:type="spellEnd"/>
      <w:r>
        <w:rPr>
          <w:rStyle w:val="Strong"/>
          <w:rFonts w:ascii="Georgia" w:hAnsi="Georgia"/>
          <w:color w:val="32323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Georgia" w:hAnsi="Georgia"/>
          <w:color w:val="323232"/>
          <w:sz w:val="21"/>
          <w:szCs w:val="21"/>
          <w:bdr w:val="none" w:sz="0" w:space="0" w:color="auto" w:frame="1"/>
        </w:rPr>
        <w:t>по</w:t>
      </w:r>
      <w:proofErr w:type="spellEnd"/>
      <w:r>
        <w:rPr>
          <w:rStyle w:val="Strong"/>
          <w:rFonts w:ascii="Georgia" w:hAnsi="Georgia"/>
          <w:color w:val="323232"/>
          <w:sz w:val="21"/>
          <w:szCs w:val="21"/>
          <w:bdr w:val="none" w:sz="0" w:space="0" w:color="auto" w:frame="1"/>
        </w:rPr>
        <w:t xml:space="preserve"> </w:t>
      </w:r>
      <w:r>
        <w:rPr>
          <w:rStyle w:val="Strong"/>
          <w:rFonts w:ascii="Georgia" w:hAnsi="Georgia"/>
          <w:color w:val="323232"/>
          <w:sz w:val="21"/>
          <w:szCs w:val="21"/>
          <w:bdr w:val="none" w:sz="0" w:space="0" w:color="auto" w:frame="1"/>
          <w:lang w:val="bg-BG"/>
        </w:rPr>
        <w:t>данъчно и осигурително</w:t>
      </w:r>
      <w:r>
        <w:rPr>
          <w:rStyle w:val="Strong"/>
          <w:rFonts w:ascii="Georgia" w:hAnsi="Georgia"/>
          <w:color w:val="32323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Georgia" w:hAnsi="Georgia"/>
          <w:color w:val="323232"/>
          <w:sz w:val="21"/>
          <w:szCs w:val="21"/>
          <w:bdr w:val="none" w:sz="0" w:space="0" w:color="auto" w:frame="1"/>
        </w:rPr>
        <w:t>право</w:t>
      </w:r>
      <w:proofErr w:type="spellEnd"/>
      <w:r>
        <w:rPr>
          <w:rStyle w:val="Strong"/>
          <w:rFonts w:ascii="Georgia" w:hAnsi="Georgia"/>
          <w:color w:val="32323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Georgia" w:hAnsi="Georgia"/>
          <w:color w:val="323232"/>
          <w:sz w:val="21"/>
          <w:szCs w:val="21"/>
          <w:bdr w:val="none" w:sz="0" w:space="0" w:color="auto" w:frame="1"/>
        </w:rPr>
        <w:t>за</w:t>
      </w:r>
      <w:proofErr w:type="spellEnd"/>
      <w:r>
        <w:rPr>
          <w:rStyle w:val="Strong"/>
          <w:rFonts w:ascii="Georgia" w:hAnsi="Georgia"/>
          <w:color w:val="32323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Georgia" w:hAnsi="Georgia"/>
          <w:color w:val="323232"/>
          <w:sz w:val="21"/>
          <w:szCs w:val="21"/>
          <w:bdr w:val="none" w:sz="0" w:space="0" w:color="auto" w:frame="1"/>
        </w:rPr>
        <w:t>кандидати</w:t>
      </w:r>
      <w:proofErr w:type="spellEnd"/>
      <w:r>
        <w:rPr>
          <w:rStyle w:val="Strong"/>
          <w:rFonts w:ascii="Georgia" w:hAnsi="Georgia"/>
          <w:color w:val="32323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Georgia" w:hAnsi="Georgia"/>
          <w:color w:val="323232"/>
          <w:sz w:val="21"/>
          <w:szCs w:val="21"/>
          <w:bdr w:val="none" w:sz="0" w:space="0" w:color="auto" w:frame="1"/>
        </w:rPr>
        <w:t>за</w:t>
      </w:r>
      <w:proofErr w:type="spellEnd"/>
      <w:r>
        <w:rPr>
          <w:rStyle w:val="Strong"/>
          <w:rFonts w:ascii="Georgia" w:hAnsi="Georgia"/>
          <w:color w:val="32323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Georgia" w:hAnsi="Georgia"/>
          <w:color w:val="323232"/>
          <w:sz w:val="21"/>
          <w:szCs w:val="21"/>
          <w:bdr w:val="none" w:sz="0" w:space="0" w:color="auto" w:frame="1"/>
        </w:rPr>
        <w:t>дипломирани</w:t>
      </w:r>
      <w:proofErr w:type="spellEnd"/>
      <w:r>
        <w:rPr>
          <w:rStyle w:val="Strong"/>
          <w:rFonts w:ascii="Georgia" w:hAnsi="Georgia"/>
          <w:color w:val="32323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Georgia" w:hAnsi="Georgia"/>
          <w:color w:val="323232"/>
          <w:sz w:val="21"/>
          <w:szCs w:val="21"/>
          <w:bdr w:val="none" w:sz="0" w:space="0" w:color="auto" w:frame="1"/>
        </w:rPr>
        <w:t>експерт-счетоводители</w:t>
      </w:r>
      <w:proofErr w:type="spellEnd"/>
    </w:p>
    <w:p w14:paraId="362F30A2" w14:textId="77777777" w:rsidR="000A17EF" w:rsidRDefault="000A17EF" w:rsidP="000A17EF">
      <w:pPr>
        <w:pStyle w:val="NormalWeb"/>
        <w:shd w:val="clear" w:color="auto" w:fill="FFFFFF"/>
        <w:spacing w:before="0" w:beforeAutospacing="0" w:line="346" w:lineRule="atLeast"/>
        <w:textAlignment w:val="baseline"/>
        <w:rPr>
          <w:rFonts w:ascii="Georgia" w:hAnsi="Georgia"/>
          <w:color w:val="323232"/>
          <w:sz w:val="21"/>
          <w:szCs w:val="21"/>
        </w:rPr>
      </w:pPr>
      <w:r>
        <w:rPr>
          <w:rFonts w:ascii="Georgia" w:hAnsi="Georgia"/>
          <w:color w:val="323232"/>
          <w:sz w:val="21"/>
          <w:szCs w:val="21"/>
        </w:rPr>
        <w:t> </w:t>
      </w:r>
    </w:p>
    <w:p w14:paraId="4B697CE9" w14:textId="77777777" w:rsidR="000A17EF" w:rsidRDefault="000A17EF" w:rsidP="000A17EF">
      <w:pPr>
        <w:pStyle w:val="NormalWeb"/>
        <w:shd w:val="clear" w:color="auto" w:fill="FFFFFF"/>
        <w:spacing w:before="0" w:beforeAutospacing="0" w:after="0" w:line="346" w:lineRule="atLeast"/>
        <w:textAlignment w:val="baseline"/>
        <w:rPr>
          <w:rFonts w:ascii="Georgia" w:hAnsi="Georgia"/>
          <w:color w:val="323232"/>
          <w:sz w:val="21"/>
          <w:szCs w:val="21"/>
        </w:rPr>
      </w:pPr>
      <w:proofErr w:type="spellStart"/>
      <w:r>
        <w:rPr>
          <w:rStyle w:val="Strong"/>
          <w:rFonts w:ascii="Georgia" w:hAnsi="Georgia"/>
          <w:color w:val="323232"/>
          <w:sz w:val="21"/>
          <w:szCs w:val="21"/>
          <w:bdr w:val="none" w:sz="0" w:space="0" w:color="auto" w:frame="1"/>
        </w:rPr>
        <w:t>Място</w:t>
      </w:r>
      <w:proofErr w:type="spellEnd"/>
      <w:r>
        <w:rPr>
          <w:rStyle w:val="Strong"/>
          <w:rFonts w:ascii="Georgia" w:hAnsi="Georgia"/>
          <w:color w:val="32323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Georgia" w:hAnsi="Georgia"/>
          <w:color w:val="323232"/>
          <w:sz w:val="21"/>
          <w:szCs w:val="21"/>
          <w:bdr w:val="none" w:sz="0" w:space="0" w:color="auto" w:frame="1"/>
        </w:rPr>
        <w:t>на</w:t>
      </w:r>
      <w:proofErr w:type="spellEnd"/>
      <w:r>
        <w:rPr>
          <w:rStyle w:val="Strong"/>
          <w:rFonts w:ascii="Georgia" w:hAnsi="Georgia"/>
          <w:color w:val="32323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Georgia" w:hAnsi="Georgia"/>
          <w:color w:val="323232"/>
          <w:sz w:val="21"/>
          <w:szCs w:val="21"/>
          <w:bdr w:val="none" w:sz="0" w:space="0" w:color="auto" w:frame="1"/>
        </w:rPr>
        <w:t>провеждане</w:t>
      </w:r>
      <w:proofErr w:type="spellEnd"/>
      <w:r>
        <w:rPr>
          <w:rStyle w:val="Strong"/>
          <w:rFonts w:ascii="Georgia" w:hAnsi="Georgia"/>
          <w:color w:val="323232"/>
          <w:sz w:val="21"/>
          <w:szCs w:val="21"/>
          <w:bdr w:val="none" w:sz="0" w:space="0" w:color="auto" w:frame="1"/>
        </w:rPr>
        <w:t xml:space="preserve"> – </w:t>
      </w:r>
      <w:proofErr w:type="spellStart"/>
      <w:r>
        <w:rPr>
          <w:rStyle w:val="Strong"/>
          <w:rFonts w:ascii="Georgia" w:hAnsi="Georgia"/>
          <w:color w:val="323232"/>
          <w:sz w:val="21"/>
          <w:szCs w:val="21"/>
          <w:bdr w:val="none" w:sz="0" w:space="0" w:color="auto" w:frame="1"/>
        </w:rPr>
        <w:t>онлайн</w:t>
      </w:r>
      <w:proofErr w:type="spellEnd"/>
    </w:p>
    <w:p w14:paraId="28E9CA1E" w14:textId="415F4F92" w:rsidR="000A17EF" w:rsidRDefault="000A17EF" w:rsidP="000A17EF">
      <w:pPr>
        <w:pStyle w:val="NormalWeb"/>
        <w:shd w:val="clear" w:color="auto" w:fill="FFFFFF"/>
        <w:spacing w:before="0" w:beforeAutospacing="0" w:after="0" w:line="346" w:lineRule="atLeast"/>
        <w:textAlignment w:val="baseline"/>
        <w:rPr>
          <w:rFonts w:ascii="Georgia" w:hAnsi="Georgia"/>
          <w:color w:val="323232"/>
          <w:sz w:val="21"/>
          <w:szCs w:val="21"/>
        </w:rPr>
      </w:pPr>
      <w:proofErr w:type="spellStart"/>
      <w:r>
        <w:rPr>
          <w:rStyle w:val="Strong"/>
          <w:rFonts w:ascii="Georgia" w:hAnsi="Georgia"/>
          <w:color w:val="323232"/>
          <w:sz w:val="21"/>
          <w:szCs w:val="21"/>
          <w:bdr w:val="none" w:sz="0" w:space="0" w:color="auto" w:frame="1"/>
        </w:rPr>
        <w:t>Дати</w:t>
      </w:r>
      <w:proofErr w:type="spellEnd"/>
      <w:r>
        <w:rPr>
          <w:rStyle w:val="Strong"/>
          <w:rFonts w:ascii="Georgia" w:hAnsi="Georgia"/>
          <w:color w:val="32323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Georgia" w:hAnsi="Georgia"/>
          <w:color w:val="323232"/>
          <w:sz w:val="21"/>
          <w:szCs w:val="21"/>
          <w:bdr w:val="none" w:sz="0" w:space="0" w:color="auto" w:frame="1"/>
        </w:rPr>
        <w:t>за</w:t>
      </w:r>
      <w:proofErr w:type="spellEnd"/>
      <w:r>
        <w:rPr>
          <w:rStyle w:val="Strong"/>
          <w:rFonts w:ascii="Georgia" w:hAnsi="Georgia"/>
          <w:color w:val="32323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Georgia" w:hAnsi="Georgia"/>
          <w:color w:val="323232"/>
          <w:sz w:val="21"/>
          <w:szCs w:val="21"/>
          <w:bdr w:val="none" w:sz="0" w:space="0" w:color="auto" w:frame="1"/>
        </w:rPr>
        <w:t>провеждане</w:t>
      </w:r>
      <w:proofErr w:type="spellEnd"/>
      <w:r>
        <w:rPr>
          <w:rStyle w:val="Strong"/>
          <w:rFonts w:ascii="Georgia" w:hAnsi="Georgia"/>
          <w:color w:val="323232"/>
          <w:sz w:val="21"/>
          <w:szCs w:val="21"/>
          <w:bdr w:val="none" w:sz="0" w:space="0" w:color="auto" w:frame="1"/>
        </w:rPr>
        <w:t>:  2</w:t>
      </w:r>
      <w:r>
        <w:rPr>
          <w:rStyle w:val="Strong"/>
          <w:rFonts w:ascii="Georgia" w:hAnsi="Georgia"/>
          <w:color w:val="323232"/>
          <w:sz w:val="21"/>
          <w:szCs w:val="21"/>
          <w:bdr w:val="none" w:sz="0" w:space="0" w:color="auto" w:frame="1"/>
          <w:lang w:val="bg-BG"/>
        </w:rPr>
        <w:t>7</w:t>
      </w:r>
      <w:r>
        <w:rPr>
          <w:rFonts w:ascii="Georgia" w:hAnsi="Georgia"/>
          <w:color w:val="323232"/>
          <w:sz w:val="21"/>
          <w:szCs w:val="21"/>
        </w:rPr>
        <w:t> </w:t>
      </w:r>
      <w:r>
        <w:rPr>
          <w:rStyle w:val="Strong"/>
          <w:rFonts w:ascii="Georgia" w:hAnsi="Georgia"/>
          <w:color w:val="323232"/>
          <w:sz w:val="21"/>
          <w:szCs w:val="21"/>
          <w:bdr w:val="none" w:sz="0" w:space="0" w:color="auto" w:frame="1"/>
          <w:lang w:val="bg-BG"/>
        </w:rPr>
        <w:t>септември</w:t>
      </w:r>
      <w:r>
        <w:rPr>
          <w:rStyle w:val="Strong"/>
          <w:rFonts w:ascii="Georgia" w:hAnsi="Georgia"/>
          <w:color w:val="323232"/>
          <w:sz w:val="21"/>
          <w:szCs w:val="21"/>
          <w:bdr w:val="none" w:sz="0" w:space="0" w:color="auto" w:frame="1"/>
        </w:rPr>
        <w:t xml:space="preserve">- </w:t>
      </w:r>
      <w:r>
        <w:rPr>
          <w:rStyle w:val="Strong"/>
          <w:rFonts w:ascii="Georgia" w:hAnsi="Georgia"/>
          <w:color w:val="323232"/>
          <w:sz w:val="21"/>
          <w:szCs w:val="21"/>
          <w:bdr w:val="none" w:sz="0" w:space="0" w:color="auto" w:frame="1"/>
          <w:lang w:val="bg-BG"/>
        </w:rPr>
        <w:t>13 октомври</w:t>
      </w:r>
      <w:r>
        <w:rPr>
          <w:rStyle w:val="Strong"/>
          <w:rFonts w:ascii="Georgia" w:hAnsi="Georgia"/>
          <w:color w:val="323232"/>
          <w:sz w:val="21"/>
          <w:szCs w:val="21"/>
          <w:bdr w:val="none" w:sz="0" w:space="0" w:color="auto" w:frame="1"/>
        </w:rPr>
        <w:t xml:space="preserve"> 2021 г.</w:t>
      </w:r>
    </w:p>
    <w:p w14:paraId="2BFBA1B7" w14:textId="427DC556" w:rsidR="000A17EF" w:rsidRPr="000A17EF" w:rsidRDefault="000A17EF" w:rsidP="000A17EF">
      <w:pPr>
        <w:pStyle w:val="NormalWeb"/>
        <w:shd w:val="clear" w:color="auto" w:fill="FFFFFF"/>
        <w:spacing w:before="0" w:beforeAutospacing="0" w:after="0" w:line="346" w:lineRule="atLeast"/>
        <w:textAlignment w:val="baseline"/>
        <w:rPr>
          <w:rFonts w:ascii="Georgia" w:hAnsi="Georgia"/>
          <w:color w:val="323232"/>
          <w:sz w:val="21"/>
          <w:szCs w:val="21"/>
          <w:lang w:val="bg-BG"/>
        </w:rPr>
      </w:pPr>
      <w:proofErr w:type="spellStart"/>
      <w:r>
        <w:rPr>
          <w:rStyle w:val="Strong"/>
          <w:rFonts w:ascii="Georgia" w:hAnsi="Georgia"/>
          <w:color w:val="323232"/>
          <w:sz w:val="21"/>
          <w:szCs w:val="21"/>
          <w:bdr w:val="none" w:sz="0" w:space="0" w:color="auto" w:frame="1"/>
        </w:rPr>
        <w:t>Лектори</w:t>
      </w:r>
      <w:proofErr w:type="spellEnd"/>
      <w:r>
        <w:rPr>
          <w:rStyle w:val="Strong"/>
          <w:rFonts w:ascii="Georgia" w:hAnsi="Georgia"/>
          <w:color w:val="323232"/>
          <w:sz w:val="21"/>
          <w:szCs w:val="21"/>
          <w:bdr w:val="none" w:sz="0" w:space="0" w:color="auto" w:frame="1"/>
        </w:rPr>
        <w:t xml:space="preserve">:   </w:t>
      </w:r>
      <w:r>
        <w:rPr>
          <w:rStyle w:val="Strong"/>
          <w:rFonts w:ascii="Georgia" w:hAnsi="Georgia"/>
          <w:color w:val="323232"/>
          <w:sz w:val="21"/>
          <w:szCs w:val="21"/>
          <w:bdr w:val="none" w:sz="0" w:space="0" w:color="auto" w:frame="1"/>
          <w:lang w:val="bg-BG"/>
        </w:rPr>
        <w:t>Иван Въргулев – данъчен експерт, Владислав Ханджиев – данъчен експерт, Здравка Вид</w:t>
      </w:r>
      <w:r w:rsidR="00723E80">
        <w:rPr>
          <w:rStyle w:val="Strong"/>
          <w:rFonts w:ascii="Georgia" w:hAnsi="Georgia"/>
          <w:color w:val="323232"/>
          <w:sz w:val="21"/>
          <w:szCs w:val="21"/>
          <w:bdr w:val="none" w:sz="0" w:space="0" w:color="auto" w:frame="1"/>
          <w:lang w:val="bg-BG"/>
        </w:rPr>
        <w:t>о</w:t>
      </w:r>
      <w:r>
        <w:rPr>
          <w:rStyle w:val="Strong"/>
          <w:rFonts w:ascii="Georgia" w:hAnsi="Georgia"/>
          <w:color w:val="323232"/>
          <w:sz w:val="21"/>
          <w:szCs w:val="21"/>
          <w:bdr w:val="none" w:sz="0" w:space="0" w:color="auto" w:frame="1"/>
          <w:lang w:val="bg-BG"/>
        </w:rPr>
        <w:t>лова – регистриран одитор, Евгения Ценова – данъчен ексепрт и Пламен Донев – регистриран одитор</w:t>
      </w:r>
    </w:p>
    <w:p w14:paraId="6F77A186" w14:textId="40CE2B89" w:rsidR="000A17EF" w:rsidRDefault="000A17EF" w:rsidP="000A17EF">
      <w:pPr>
        <w:pStyle w:val="NormalWeb"/>
        <w:shd w:val="clear" w:color="auto" w:fill="FFFFFF"/>
        <w:spacing w:before="0" w:beforeAutospacing="0" w:line="346" w:lineRule="atLeast"/>
        <w:textAlignment w:val="baseline"/>
        <w:rPr>
          <w:rFonts w:ascii="Georgia" w:hAnsi="Georgia"/>
          <w:color w:val="323232"/>
          <w:sz w:val="21"/>
          <w:szCs w:val="21"/>
        </w:rPr>
      </w:pPr>
      <w:proofErr w:type="spellStart"/>
      <w:r>
        <w:rPr>
          <w:rFonts w:ascii="Georgia" w:hAnsi="Georgia"/>
          <w:color w:val="323232"/>
          <w:sz w:val="21"/>
          <w:szCs w:val="21"/>
        </w:rPr>
        <w:t>Подготвителният</w:t>
      </w:r>
      <w:proofErr w:type="spellEnd"/>
      <w:r>
        <w:rPr>
          <w:rFonts w:ascii="Georgia" w:hAnsi="Georgia"/>
          <w:color w:val="323232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23232"/>
          <w:sz w:val="21"/>
          <w:szCs w:val="21"/>
        </w:rPr>
        <w:t>курс</w:t>
      </w:r>
      <w:proofErr w:type="spellEnd"/>
      <w:r>
        <w:rPr>
          <w:rFonts w:ascii="Georgia" w:hAnsi="Georgia"/>
          <w:color w:val="323232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23232"/>
          <w:sz w:val="21"/>
          <w:szCs w:val="21"/>
        </w:rPr>
        <w:t>включва</w:t>
      </w:r>
      <w:proofErr w:type="spellEnd"/>
      <w:r>
        <w:rPr>
          <w:rFonts w:ascii="Georgia" w:hAnsi="Georgia"/>
          <w:color w:val="323232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23232"/>
          <w:sz w:val="21"/>
          <w:szCs w:val="21"/>
        </w:rPr>
        <w:t>обучение</w:t>
      </w:r>
      <w:proofErr w:type="spellEnd"/>
      <w:r>
        <w:rPr>
          <w:rFonts w:ascii="Georgia" w:hAnsi="Georgia"/>
          <w:color w:val="323232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23232"/>
          <w:sz w:val="21"/>
          <w:szCs w:val="21"/>
        </w:rPr>
        <w:t>по</w:t>
      </w:r>
      <w:proofErr w:type="spellEnd"/>
      <w:r>
        <w:rPr>
          <w:rFonts w:ascii="Georgia" w:hAnsi="Georgia"/>
          <w:color w:val="323232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23232"/>
          <w:sz w:val="21"/>
          <w:szCs w:val="21"/>
        </w:rPr>
        <w:t>въпросите</w:t>
      </w:r>
      <w:proofErr w:type="spellEnd"/>
      <w:r>
        <w:rPr>
          <w:rFonts w:ascii="Georgia" w:hAnsi="Georgia"/>
          <w:color w:val="323232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23232"/>
          <w:sz w:val="21"/>
          <w:szCs w:val="21"/>
        </w:rPr>
        <w:t>от</w:t>
      </w:r>
      <w:proofErr w:type="spellEnd"/>
      <w:r>
        <w:rPr>
          <w:rFonts w:ascii="Georgia" w:hAnsi="Georgia"/>
          <w:color w:val="323232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23232"/>
          <w:sz w:val="21"/>
          <w:szCs w:val="21"/>
        </w:rPr>
        <w:t>тематичния</w:t>
      </w:r>
      <w:proofErr w:type="spellEnd"/>
      <w:r>
        <w:rPr>
          <w:rFonts w:ascii="Georgia" w:hAnsi="Georgia"/>
          <w:color w:val="323232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23232"/>
          <w:sz w:val="21"/>
          <w:szCs w:val="21"/>
        </w:rPr>
        <w:t>конспект</w:t>
      </w:r>
      <w:proofErr w:type="spellEnd"/>
      <w:r>
        <w:rPr>
          <w:rFonts w:ascii="Georgia" w:hAnsi="Georgia"/>
          <w:color w:val="323232"/>
          <w:sz w:val="21"/>
          <w:szCs w:val="21"/>
        </w:rPr>
        <w:t xml:space="preserve"> и </w:t>
      </w:r>
      <w:proofErr w:type="spellStart"/>
      <w:r>
        <w:rPr>
          <w:rFonts w:ascii="Georgia" w:hAnsi="Georgia"/>
          <w:color w:val="323232"/>
          <w:sz w:val="21"/>
          <w:szCs w:val="21"/>
        </w:rPr>
        <w:t>обсъждане</w:t>
      </w:r>
      <w:proofErr w:type="spellEnd"/>
      <w:r>
        <w:rPr>
          <w:rFonts w:ascii="Georgia" w:hAnsi="Georgia"/>
          <w:color w:val="323232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23232"/>
          <w:sz w:val="21"/>
          <w:szCs w:val="21"/>
        </w:rPr>
        <w:t>на</w:t>
      </w:r>
      <w:proofErr w:type="spellEnd"/>
      <w:r>
        <w:rPr>
          <w:rFonts w:ascii="Georgia" w:hAnsi="Georgia"/>
          <w:color w:val="323232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23232"/>
          <w:sz w:val="21"/>
          <w:szCs w:val="21"/>
        </w:rPr>
        <w:t>казуси</w:t>
      </w:r>
      <w:proofErr w:type="spellEnd"/>
      <w:r>
        <w:rPr>
          <w:rFonts w:ascii="Georgia" w:hAnsi="Georgia"/>
          <w:color w:val="323232"/>
          <w:sz w:val="21"/>
          <w:szCs w:val="21"/>
        </w:rPr>
        <w:t xml:space="preserve">. </w:t>
      </w:r>
      <w:proofErr w:type="spellStart"/>
      <w:r>
        <w:rPr>
          <w:rFonts w:ascii="Georgia" w:hAnsi="Georgia"/>
          <w:color w:val="323232"/>
          <w:sz w:val="21"/>
          <w:szCs w:val="21"/>
        </w:rPr>
        <w:t>Курсът</w:t>
      </w:r>
      <w:proofErr w:type="spellEnd"/>
      <w:r>
        <w:rPr>
          <w:rFonts w:ascii="Georgia" w:hAnsi="Georgia"/>
          <w:color w:val="323232"/>
          <w:sz w:val="21"/>
          <w:szCs w:val="21"/>
        </w:rPr>
        <w:t xml:space="preserve"> е с </w:t>
      </w:r>
      <w:proofErr w:type="spellStart"/>
      <w:r>
        <w:rPr>
          <w:rFonts w:ascii="Georgia" w:hAnsi="Georgia"/>
          <w:color w:val="323232"/>
          <w:sz w:val="21"/>
          <w:szCs w:val="21"/>
        </w:rPr>
        <w:t>продължителност</w:t>
      </w:r>
      <w:proofErr w:type="spellEnd"/>
      <w:r>
        <w:rPr>
          <w:rFonts w:ascii="Georgia" w:hAnsi="Georgia"/>
          <w:color w:val="323232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23232"/>
          <w:sz w:val="21"/>
          <w:szCs w:val="21"/>
        </w:rPr>
        <w:t>от</w:t>
      </w:r>
      <w:proofErr w:type="spellEnd"/>
      <w:r>
        <w:rPr>
          <w:rFonts w:ascii="Georgia" w:hAnsi="Georgia"/>
          <w:color w:val="323232"/>
          <w:sz w:val="21"/>
          <w:szCs w:val="21"/>
        </w:rPr>
        <w:t xml:space="preserve"> 4</w:t>
      </w:r>
      <w:r>
        <w:rPr>
          <w:rFonts w:ascii="Georgia" w:hAnsi="Georgia"/>
          <w:color w:val="323232"/>
          <w:sz w:val="21"/>
          <w:szCs w:val="21"/>
          <w:lang w:val="bg-BG"/>
        </w:rPr>
        <w:t>8</w:t>
      </w:r>
      <w:r>
        <w:rPr>
          <w:rFonts w:ascii="Georgia" w:hAnsi="Georgia"/>
          <w:color w:val="323232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23232"/>
          <w:sz w:val="21"/>
          <w:szCs w:val="21"/>
        </w:rPr>
        <w:t>учебни</w:t>
      </w:r>
      <w:proofErr w:type="spellEnd"/>
      <w:r>
        <w:rPr>
          <w:rFonts w:ascii="Georgia" w:hAnsi="Georgia"/>
          <w:color w:val="323232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23232"/>
          <w:sz w:val="21"/>
          <w:szCs w:val="21"/>
        </w:rPr>
        <w:t>часа</w:t>
      </w:r>
      <w:proofErr w:type="spellEnd"/>
      <w:r>
        <w:rPr>
          <w:rFonts w:ascii="Georgia" w:hAnsi="Georgia"/>
          <w:color w:val="323232"/>
          <w:sz w:val="21"/>
          <w:szCs w:val="21"/>
        </w:rPr>
        <w:t xml:space="preserve">, </w:t>
      </w:r>
      <w:proofErr w:type="spellStart"/>
      <w:r>
        <w:rPr>
          <w:rFonts w:ascii="Georgia" w:hAnsi="Georgia"/>
          <w:color w:val="323232"/>
          <w:sz w:val="21"/>
          <w:szCs w:val="21"/>
        </w:rPr>
        <w:t>разпределени</w:t>
      </w:r>
      <w:proofErr w:type="spellEnd"/>
      <w:r>
        <w:rPr>
          <w:rFonts w:ascii="Georgia" w:hAnsi="Georgia"/>
          <w:color w:val="323232"/>
          <w:sz w:val="21"/>
          <w:szCs w:val="21"/>
        </w:rPr>
        <w:t xml:space="preserve"> в </w:t>
      </w:r>
      <w:r>
        <w:rPr>
          <w:rFonts w:ascii="Georgia" w:hAnsi="Georgia"/>
          <w:color w:val="323232"/>
          <w:sz w:val="21"/>
          <w:szCs w:val="21"/>
          <w:lang w:val="bg-BG"/>
        </w:rPr>
        <w:t>6</w:t>
      </w:r>
      <w:r>
        <w:rPr>
          <w:rFonts w:ascii="Georgia" w:hAnsi="Georgia"/>
          <w:color w:val="323232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23232"/>
          <w:sz w:val="21"/>
          <w:szCs w:val="21"/>
        </w:rPr>
        <w:t>дни</w:t>
      </w:r>
      <w:proofErr w:type="spellEnd"/>
      <w:r>
        <w:rPr>
          <w:rFonts w:ascii="Georgia" w:hAnsi="Georgia"/>
          <w:color w:val="323232"/>
          <w:sz w:val="21"/>
          <w:szCs w:val="21"/>
        </w:rPr>
        <w:t xml:space="preserve">, </w:t>
      </w:r>
      <w:proofErr w:type="spellStart"/>
      <w:r>
        <w:rPr>
          <w:rFonts w:ascii="Georgia" w:hAnsi="Georgia"/>
          <w:color w:val="323232"/>
          <w:sz w:val="21"/>
          <w:szCs w:val="21"/>
        </w:rPr>
        <w:t>които</w:t>
      </w:r>
      <w:proofErr w:type="spellEnd"/>
      <w:r>
        <w:rPr>
          <w:rFonts w:ascii="Georgia" w:hAnsi="Georgia"/>
          <w:color w:val="323232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23232"/>
          <w:sz w:val="21"/>
          <w:szCs w:val="21"/>
        </w:rPr>
        <w:t>покриват</w:t>
      </w:r>
      <w:proofErr w:type="spellEnd"/>
      <w:r>
        <w:rPr>
          <w:rFonts w:ascii="Georgia" w:hAnsi="Georgia"/>
          <w:color w:val="323232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23232"/>
          <w:sz w:val="21"/>
          <w:szCs w:val="21"/>
        </w:rPr>
        <w:t>въпросите</w:t>
      </w:r>
      <w:proofErr w:type="spellEnd"/>
      <w:r>
        <w:rPr>
          <w:rFonts w:ascii="Georgia" w:hAnsi="Georgia"/>
          <w:color w:val="323232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23232"/>
          <w:sz w:val="21"/>
          <w:szCs w:val="21"/>
        </w:rPr>
        <w:t>от</w:t>
      </w:r>
      <w:proofErr w:type="spellEnd"/>
      <w:r>
        <w:rPr>
          <w:rFonts w:ascii="Georgia" w:hAnsi="Georgia"/>
          <w:color w:val="323232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23232"/>
          <w:sz w:val="21"/>
          <w:szCs w:val="21"/>
        </w:rPr>
        <w:t>тематичния</w:t>
      </w:r>
      <w:proofErr w:type="spellEnd"/>
      <w:r>
        <w:rPr>
          <w:rFonts w:ascii="Georgia" w:hAnsi="Georgia"/>
          <w:color w:val="323232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23232"/>
          <w:sz w:val="21"/>
          <w:szCs w:val="21"/>
        </w:rPr>
        <w:t>конспект</w:t>
      </w:r>
      <w:proofErr w:type="spellEnd"/>
      <w:r>
        <w:rPr>
          <w:rFonts w:ascii="Georgia" w:hAnsi="Georgia"/>
          <w:color w:val="323232"/>
          <w:sz w:val="21"/>
          <w:szCs w:val="21"/>
        </w:rPr>
        <w:t>.</w:t>
      </w:r>
    </w:p>
    <w:p w14:paraId="0B71BEFF" w14:textId="77777777" w:rsidR="000502C1" w:rsidRDefault="000502C1" w:rsidP="000502C1">
      <w:pPr>
        <w:pStyle w:val="NormalWeb"/>
        <w:shd w:val="clear" w:color="auto" w:fill="FFFFFF"/>
        <w:spacing w:before="0" w:beforeAutospacing="0" w:after="0" w:line="346" w:lineRule="atLeast"/>
        <w:textAlignment w:val="baseline"/>
        <w:rPr>
          <w:rFonts w:ascii="Georgia" w:hAnsi="Georgia"/>
          <w:color w:val="323232"/>
          <w:sz w:val="21"/>
          <w:szCs w:val="21"/>
        </w:rPr>
      </w:pPr>
      <w:proofErr w:type="spellStart"/>
      <w:r>
        <w:rPr>
          <w:rStyle w:val="Strong"/>
          <w:rFonts w:ascii="Georgia" w:hAnsi="Georgia"/>
          <w:color w:val="323232"/>
          <w:sz w:val="21"/>
          <w:szCs w:val="21"/>
          <w:bdr w:val="none" w:sz="0" w:space="0" w:color="auto" w:frame="1"/>
        </w:rPr>
        <w:t>Начин</w:t>
      </w:r>
      <w:proofErr w:type="spellEnd"/>
      <w:r>
        <w:rPr>
          <w:rStyle w:val="Strong"/>
          <w:rFonts w:ascii="Georgia" w:hAnsi="Georgia"/>
          <w:color w:val="32323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Georgia" w:hAnsi="Georgia"/>
          <w:color w:val="323232"/>
          <w:sz w:val="21"/>
          <w:szCs w:val="21"/>
          <w:bdr w:val="none" w:sz="0" w:space="0" w:color="auto" w:frame="1"/>
        </w:rPr>
        <w:t>на</w:t>
      </w:r>
      <w:proofErr w:type="spellEnd"/>
      <w:r>
        <w:rPr>
          <w:rStyle w:val="Strong"/>
          <w:rFonts w:ascii="Georgia" w:hAnsi="Georgia"/>
          <w:color w:val="323232"/>
          <w:sz w:val="21"/>
          <w:szCs w:val="21"/>
          <w:bdr w:val="none" w:sz="0" w:space="0" w:color="auto" w:frame="1"/>
        </w:rPr>
        <w:t xml:space="preserve"> </w:t>
      </w:r>
      <w:proofErr w:type="spellStart"/>
      <w:proofErr w:type="gramStart"/>
      <w:r>
        <w:rPr>
          <w:rStyle w:val="Strong"/>
          <w:rFonts w:ascii="Georgia" w:hAnsi="Georgia"/>
          <w:color w:val="323232"/>
          <w:sz w:val="21"/>
          <w:szCs w:val="21"/>
          <w:bdr w:val="none" w:sz="0" w:space="0" w:color="auto" w:frame="1"/>
        </w:rPr>
        <w:t>провеждане:</w:t>
      </w:r>
      <w:r>
        <w:rPr>
          <w:rFonts w:ascii="Georgia" w:hAnsi="Georgia"/>
          <w:color w:val="323232"/>
          <w:sz w:val="21"/>
          <w:szCs w:val="21"/>
        </w:rPr>
        <w:t>обучението</w:t>
      </w:r>
      <w:proofErr w:type="spellEnd"/>
      <w:proofErr w:type="gramEnd"/>
      <w:r>
        <w:rPr>
          <w:rFonts w:ascii="Georgia" w:hAnsi="Georgia"/>
          <w:color w:val="323232"/>
          <w:sz w:val="21"/>
          <w:szCs w:val="21"/>
        </w:rPr>
        <w:t xml:space="preserve"> е </w:t>
      </w:r>
      <w:proofErr w:type="spellStart"/>
      <w:r>
        <w:rPr>
          <w:rFonts w:ascii="Georgia" w:hAnsi="Georgia"/>
          <w:color w:val="323232"/>
          <w:sz w:val="21"/>
          <w:szCs w:val="21"/>
        </w:rPr>
        <w:t>онлайн</w:t>
      </w:r>
      <w:proofErr w:type="spellEnd"/>
      <w:r>
        <w:rPr>
          <w:rFonts w:ascii="Georgia" w:hAnsi="Georgia"/>
          <w:color w:val="323232"/>
          <w:sz w:val="21"/>
          <w:szCs w:val="21"/>
        </w:rPr>
        <w:t xml:space="preserve"> с </w:t>
      </w:r>
      <w:proofErr w:type="spellStart"/>
      <w:r>
        <w:rPr>
          <w:rFonts w:ascii="Georgia" w:hAnsi="Georgia"/>
          <w:color w:val="323232"/>
          <w:sz w:val="21"/>
          <w:szCs w:val="21"/>
        </w:rPr>
        <w:t>продължителност</w:t>
      </w:r>
      <w:proofErr w:type="spellEnd"/>
      <w:r>
        <w:rPr>
          <w:rFonts w:ascii="Georgia" w:hAnsi="Georgia"/>
          <w:color w:val="323232"/>
          <w:sz w:val="21"/>
          <w:szCs w:val="21"/>
        </w:rPr>
        <w:t xml:space="preserve"> 8 </w:t>
      </w:r>
      <w:proofErr w:type="spellStart"/>
      <w:r>
        <w:rPr>
          <w:rFonts w:ascii="Georgia" w:hAnsi="Georgia"/>
          <w:color w:val="323232"/>
          <w:sz w:val="21"/>
          <w:szCs w:val="21"/>
        </w:rPr>
        <w:t>учебни</w:t>
      </w:r>
      <w:proofErr w:type="spellEnd"/>
      <w:r>
        <w:rPr>
          <w:rFonts w:ascii="Georgia" w:hAnsi="Georgia"/>
          <w:color w:val="323232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23232"/>
          <w:sz w:val="21"/>
          <w:szCs w:val="21"/>
        </w:rPr>
        <w:t>часа</w:t>
      </w:r>
      <w:proofErr w:type="spellEnd"/>
      <w:r>
        <w:rPr>
          <w:rFonts w:ascii="Georgia" w:hAnsi="Georgia"/>
          <w:color w:val="323232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23232"/>
          <w:sz w:val="21"/>
          <w:szCs w:val="21"/>
        </w:rPr>
        <w:t>дневно</w:t>
      </w:r>
      <w:proofErr w:type="spellEnd"/>
    </w:p>
    <w:p w14:paraId="25B8F5CF" w14:textId="13D56A99" w:rsidR="000502C1" w:rsidRDefault="000502C1" w:rsidP="000502C1">
      <w:pPr>
        <w:pStyle w:val="NormalWeb"/>
        <w:shd w:val="clear" w:color="auto" w:fill="FFFFFF"/>
        <w:spacing w:before="0" w:beforeAutospacing="0" w:after="0" w:line="346" w:lineRule="atLeast"/>
        <w:textAlignment w:val="baseline"/>
        <w:rPr>
          <w:rFonts w:ascii="Georgia" w:hAnsi="Georgia"/>
          <w:color w:val="323232"/>
          <w:sz w:val="21"/>
          <w:szCs w:val="21"/>
        </w:rPr>
      </w:pPr>
      <w:r>
        <w:rPr>
          <w:rStyle w:val="Strong"/>
          <w:rFonts w:ascii="Georgia" w:hAnsi="Georgia"/>
          <w:color w:val="323232"/>
          <w:sz w:val="21"/>
          <w:szCs w:val="21"/>
          <w:bdr w:val="none" w:sz="0" w:space="0" w:color="auto" w:frame="1"/>
        </w:rPr>
        <w:t>Цена:</w:t>
      </w:r>
      <w:r>
        <w:rPr>
          <w:rFonts w:ascii="Georgia" w:hAnsi="Georgia"/>
          <w:color w:val="323232"/>
          <w:sz w:val="21"/>
          <w:szCs w:val="21"/>
        </w:rPr>
        <w:t xml:space="preserve">120 </w:t>
      </w:r>
      <w:proofErr w:type="spellStart"/>
      <w:r>
        <w:rPr>
          <w:rFonts w:ascii="Georgia" w:hAnsi="Georgia"/>
          <w:color w:val="323232"/>
          <w:sz w:val="21"/>
          <w:szCs w:val="21"/>
        </w:rPr>
        <w:t>лв</w:t>
      </w:r>
      <w:proofErr w:type="spellEnd"/>
      <w:r>
        <w:rPr>
          <w:rFonts w:ascii="Georgia" w:hAnsi="Georgia"/>
          <w:color w:val="323232"/>
          <w:sz w:val="21"/>
          <w:szCs w:val="21"/>
        </w:rPr>
        <w:t xml:space="preserve">. с ДДС / </w:t>
      </w:r>
      <w:proofErr w:type="spellStart"/>
      <w:r>
        <w:rPr>
          <w:rFonts w:ascii="Georgia" w:hAnsi="Georgia"/>
          <w:color w:val="323232"/>
          <w:sz w:val="21"/>
          <w:szCs w:val="21"/>
        </w:rPr>
        <w:t>ден</w:t>
      </w:r>
      <w:proofErr w:type="spellEnd"/>
    </w:p>
    <w:p w14:paraId="7D672501" w14:textId="675D3003" w:rsidR="00723E80" w:rsidRPr="00723E80" w:rsidRDefault="00723E80" w:rsidP="000502C1">
      <w:pPr>
        <w:pStyle w:val="NormalWeb"/>
        <w:shd w:val="clear" w:color="auto" w:fill="FFFFFF"/>
        <w:spacing w:before="0" w:beforeAutospacing="0" w:after="0" w:line="346" w:lineRule="atLeast"/>
        <w:textAlignment w:val="baseline"/>
        <w:rPr>
          <w:rFonts w:ascii="Georgia" w:hAnsi="Georgia"/>
          <w:color w:val="323232"/>
          <w:sz w:val="21"/>
          <w:szCs w:val="21"/>
          <w:lang w:val="bg-BG"/>
        </w:rPr>
      </w:pPr>
      <w:r w:rsidRPr="00723E80">
        <w:rPr>
          <w:rFonts w:ascii="Georgia" w:hAnsi="Georgia"/>
          <w:b/>
          <w:bCs/>
          <w:color w:val="323232"/>
          <w:sz w:val="21"/>
          <w:szCs w:val="21"/>
          <w:lang w:val="bg-BG"/>
        </w:rPr>
        <w:t>Записване през електронната платформа в сайта на ИДЕС:</w:t>
      </w:r>
      <w:r>
        <w:rPr>
          <w:rFonts w:ascii="Georgia" w:hAnsi="Georgia"/>
          <w:color w:val="323232"/>
          <w:sz w:val="21"/>
          <w:szCs w:val="21"/>
          <w:lang w:val="bg-BG"/>
        </w:rPr>
        <w:t xml:space="preserve"> Регистрация за семинари</w:t>
      </w:r>
    </w:p>
    <w:p w14:paraId="43BAD061" w14:textId="77777777" w:rsidR="000502C1" w:rsidRDefault="000502C1" w:rsidP="000502C1">
      <w:pPr>
        <w:pStyle w:val="NormalWeb"/>
        <w:shd w:val="clear" w:color="auto" w:fill="FFFFFF"/>
        <w:spacing w:before="0" w:beforeAutospacing="0" w:after="0" w:line="346" w:lineRule="atLeast"/>
        <w:textAlignment w:val="baseline"/>
        <w:rPr>
          <w:rFonts w:ascii="Georgia" w:hAnsi="Georgia"/>
          <w:color w:val="323232"/>
          <w:sz w:val="21"/>
          <w:szCs w:val="21"/>
        </w:rPr>
      </w:pPr>
      <w:proofErr w:type="spellStart"/>
      <w:r>
        <w:rPr>
          <w:rStyle w:val="Strong"/>
          <w:rFonts w:ascii="Georgia" w:hAnsi="Georgia"/>
          <w:color w:val="323232"/>
          <w:sz w:val="21"/>
          <w:szCs w:val="21"/>
          <w:bdr w:val="none" w:sz="0" w:space="0" w:color="auto" w:frame="1"/>
        </w:rPr>
        <w:t>Банкова</w:t>
      </w:r>
      <w:proofErr w:type="spellEnd"/>
      <w:r>
        <w:rPr>
          <w:rStyle w:val="Strong"/>
          <w:rFonts w:ascii="Georgia" w:hAnsi="Georgia"/>
          <w:color w:val="32323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Georgia" w:hAnsi="Georgia"/>
          <w:color w:val="323232"/>
          <w:sz w:val="21"/>
          <w:szCs w:val="21"/>
          <w:bdr w:val="none" w:sz="0" w:space="0" w:color="auto" w:frame="1"/>
        </w:rPr>
        <w:t>сметка</w:t>
      </w:r>
      <w:proofErr w:type="spellEnd"/>
      <w:r>
        <w:rPr>
          <w:rStyle w:val="Strong"/>
          <w:rFonts w:ascii="Georgia" w:hAnsi="Georgia"/>
          <w:color w:val="323232"/>
          <w:sz w:val="21"/>
          <w:szCs w:val="21"/>
          <w:bdr w:val="none" w:sz="0" w:space="0" w:color="auto" w:frame="1"/>
        </w:rPr>
        <w:t>:</w:t>
      </w:r>
    </w:p>
    <w:p w14:paraId="70D8EC55" w14:textId="77777777" w:rsidR="000502C1" w:rsidRDefault="000502C1" w:rsidP="000502C1">
      <w:pPr>
        <w:pStyle w:val="NormalWeb"/>
        <w:shd w:val="clear" w:color="auto" w:fill="FFFFFF"/>
        <w:spacing w:before="0" w:beforeAutospacing="0" w:line="346" w:lineRule="atLeast"/>
        <w:textAlignment w:val="baseline"/>
        <w:rPr>
          <w:rFonts w:ascii="Georgia" w:hAnsi="Georgia"/>
          <w:color w:val="323232"/>
          <w:sz w:val="21"/>
          <w:szCs w:val="21"/>
        </w:rPr>
      </w:pPr>
      <w:r>
        <w:rPr>
          <w:rFonts w:ascii="Georgia" w:hAnsi="Georgia"/>
          <w:color w:val="323232"/>
          <w:sz w:val="21"/>
          <w:szCs w:val="21"/>
        </w:rPr>
        <w:t>ИДЕС</w:t>
      </w:r>
    </w:p>
    <w:p w14:paraId="4CEF6394" w14:textId="77777777" w:rsidR="000502C1" w:rsidRDefault="000502C1" w:rsidP="000502C1">
      <w:pPr>
        <w:pStyle w:val="NormalWeb"/>
        <w:shd w:val="clear" w:color="auto" w:fill="FFFFFF"/>
        <w:spacing w:before="0" w:beforeAutospacing="0" w:line="346" w:lineRule="atLeast"/>
        <w:textAlignment w:val="baseline"/>
        <w:rPr>
          <w:rFonts w:ascii="Georgia" w:hAnsi="Georgia"/>
          <w:color w:val="323232"/>
          <w:sz w:val="21"/>
          <w:szCs w:val="21"/>
        </w:rPr>
      </w:pPr>
      <w:r>
        <w:rPr>
          <w:rFonts w:ascii="Georgia" w:hAnsi="Georgia"/>
          <w:color w:val="323232"/>
          <w:sz w:val="21"/>
          <w:szCs w:val="21"/>
        </w:rPr>
        <w:t>IBAN: BG70UNCR76301022562019</w:t>
      </w:r>
    </w:p>
    <w:p w14:paraId="16CBF16C" w14:textId="77777777" w:rsidR="000502C1" w:rsidRDefault="000502C1" w:rsidP="000502C1">
      <w:pPr>
        <w:pStyle w:val="NormalWeb"/>
        <w:shd w:val="clear" w:color="auto" w:fill="FFFFFF"/>
        <w:spacing w:before="0" w:beforeAutospacing="0" w:line="346" w:lineRule="atLeast"/>
        <w:textAlignment w:val="baseline"/>
        <w:rPr>
          <w:rFonts w:ascii="Georgia" w:hAnsi="Georgia"/>
          <w:color w:val="323232"/>
          <w:sz w:val="21"/>
          <w:szCs w:val="21"/>
        </w:rPr>
      </w:pPr>
      <w:r>
        <w:rPr>
          <w:rFonts w:ascii="Georgia" w:hAnsi="Georgia"/>
          <w:color w:val="323232"/>
          <w:sz w:val="21"/>
          <w:szCs w:val="21"/>
        </w:rPr>
        <w:t>BIC: UNCRBGSF</w:t>
      </w:r>
    </w:p>
    <w:p w14:paraId="28F968BE" w14:textId="77777777" w:rsidR="000502C1" w:rsidRDefault="000502C1" w:rsidP="000502C1">
      <w:pPr>
        <w:pStyle w:val="NormalWeb"/>
        <w:shd w:val="clear" w:color="auto" w:fill="FFFFFF"/>
        <w:spacing w:before="0" w:beforeAutospacing="0" w:line="346" w:lineRule="atLeast"/>
        <w:textAlignment w:val="baseline"/>
        <w:rPr>
          <w:rFonts w:ascii="Georgia" w:hAnsi="Georgia"/>
          <w:color w:val="323232"/>
          <w:sz w:val="21"/>
          <w:szCs w:val="21"/>
        </w:rPr>
      </w:pPr>
      <w:proofErr w:type="spellStart"/>
      <w:r>
        <w:rPr>
          <w:rFonts w:ascii="Georgia" w:hAnsi="Georgia"/>
          <w:color w:val="323232"/>
          <w:sz w:val="21"/>
          <w:szCs w:val="21"/>
        </w:rPr>
        <w:t>УниКредитБулбанк</w:t>
      </w:r>
      <w:proofErr w:type="spellEnd"/>
    </w:p>
    <w:p w14:paraId="033416D2" w14:textId="77777777" w:rsidR="000502C1" w:rsidRDefault="000502C1" w:rsidP="000502C1">
      <w:pPr>
        <w:pStyle w:val="NormalWeb"/>
        <w:shd w:val="clear" w:color="auto" w:fill="FFFFFF"/>
        <w:spacing w:before="0" w:beforeAutospacing="0" w:line="346" w:lineRule="atLeast"/>
        <w:textAlignment w:val="baseline"/>
        <w:rPr>
          <w:rFonts w:ascii="Georgia" w:hAnsi="Georgia"/>
          <w:color w:val="323232"/>
          <w:sz w:val="21"/>
          <w:szCs w:val="21"/>
        </w:rPr>
      </w:pPr>
      <w:proofErr w:type="spellStart"/>
      <w:r>
        <w:rPr>
          <w:rFonts w:ascii="Georgia" w:hAnsi="Georgia"/>
          <w:color w:val="323232"/>
          <w:sz w:val="21"/>
          <w:szCs w:val="21"/>
        </w:rPr>
        <w:t>Клон</w:t>
      </w:r>
      <w:proofErr w:type="spellEnd"/>
      <w:r>
        <w:rPr>
          <w:rFonts w:ascii="Georgia" w:hAnsi="Georgia"/>
          <w:color w:val="323232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23232"/>
          <w:sz w:val="21"/>
          <w:szCs w:val="21"/>
        </w:rPr>
        <w:t>Княз</w:t>
      </w:r>
      <w:proofErr w:type="spellEnd"/>
      <w:r>
        <w:rPr>
          <w:rFonts w:ascii="Georgia" w:hAnsi="Georgia"/>
          <w:color w:val="323232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23232"/>
          <w:sz w:val="21"/>
          <w:szCs w:val="21"/>
        </w:rPr>
        <w:t>Александър</w:t>
      </w:r>
      <w:proofErr w:type="spellEnd"/>
      <w:r>
        <w:rPr>
          <w:rFonts w:ascii="Georgia" w:hAnsi="Georgia"/>
          <w:color w:val="323232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23232"/>
          <w:sz w:val="21"/>
          <w:szCs w:val="21"/>
        </w:rPr>
        <w:t>Батенберг</w:t>
      </w:r>
      <w:proofErr w:type="spellEnd"/>
    </w:p>
    <w:p w14:paraId="520C91C1" w14:textId="77777777" w:rsidR="00723E80" w:rsidRDefault="00723E80" w:rsidP="000502C1">
      <w:pPr>
        <w:pStyle w:val="NormalWeb"/>
        <w:shd w:val="clear" w:color="auto" w:fill="FFFFFF"/>
        <w:spacing w:before="0" w:beforeAutospacing="0" w:after="0" w:line="346" w:lineRule="atLeast"/>
        <w:textAlignment w:val="baseline"/>
        <w:rPr>
          <w:rFonts w:ascii="Georgia" w:hAnsi="Georgia"/>
          <w:color w:val="323232"/>
          <w:sz w:val="21"/>
          <w:szCs w:val="21"/>
        </w:rPr>
      </w:pPr>
    </w:p>
    <w:p w14:paraId="0F27C513" w14:textId="77777777" w:rsidR="00723E80" w:rsidRDefault="00723E80" w:rsidP="000502C1">
      <w:pPr>
        <w:pStyle w:val="NormalWeb"/>
        <w:shd w:val="clear" w:color="auto" w:fill="FFFFFF"/>
        <w:spacing w:before="0" w:beforeAutospacing="0" w:after="0" w:line="346" w:lineRule="atLeast"/>
        <w:textAlignment w:val="baseline"/>
        <w:rPr>
          <w:rFonts w:ascii="Georgia" w:hAnsi="Georgia"/>
          <w:color w:val="323232"/>
          <w:sz w:val="21"/>
          <w:szCs w:val="21"/>
        </w:rPr>
      </w:pPr>
    </w:p>
    <w:p w14:paraId="7C0BA5B8" w14:textId="77777777" w:rsidR="00723E80" w:rsidRDefault="00723E80" w:rsidP="000502C1">
      <w:pPr>
        <w:pStyle w:val="NormalWeb"/>
        <w:shd w:val="clear" w:color="auto" w:fill="FFFFFF"/>
        <w:spacing w:before="0" w:beforeAutospacing="0" w:after="0" w:line="346" w:lineRule="atLeast"/>
        <w:textAlignment w:val="baseline"/>
        <w:rPr>
          <w:rFonts w:ascii="Georgia" w:hAnsi="Georgia"/>
          <w:color w:val="323232"/>
          <w:sz w:val="21"/>
          <w:szCs w:val="21"/>
        </w:rPr>
      </w:pPr>
    </w:p>
    <w:p w14:paraId="14A833BC" w14:textId="77777777" w:rsidR="00723E80" w:rsidRDefault="00723E80" w:rsidP="000502C1">
      <w:pPr>
        <w:pStyle w:val="NormalWeb"/>
        <w:shd w:val="clear" w:color="auto" w:fill="FFFFFF"/>
        <w:spacing w:before="0" w:beforeAutospacing="0" w:after="0" w:line="346" w:lineRule="atLeast"/>
        <w:textAlignment w:val="baseline"/>
        <w:rPr>
          <w:rFonts w:ascii="Georgia" w:hAnsi="Georgia"/>
          <w:color w:val="323232"/>
          <w:sz w:val="21"/>
          <w:szCs w:val="21"/>
        </w:rPr>
      </w:pPr>
    </w:p>
    <w:p w14:paraId="6A474714" w14:textId="65E17090" w:rsidR="000A17EF" w:rsidRDefault="000A17EF" w:rsidP="000502C1">
      <w:pPr>
        <w:pStyle w:val="NormalWeb"/>
        <w:shd w:val="clear" w:color="auto" w:fill="FFFFFF"/>
        <w:spacing w:before="0" w:beforeAutospacing="0" w:after="0" w:line="346" w:lineRule="atLeast"/>
        <w:textAlignment w:val="baseline"/>
        <w:rPr>
          <w:b/>
          <w:sz w:val="40"/>
          <w:szCs w:val="40"/>
          <w:lang w:val="bg-BG"/>
        </w:rPr>
      </w:pPr>
      <w:proofErr w:type="spellStart"/>
      <w:r>
        <w:rPr>
          <w:rStyle w:val="Strong"/>
          <w:rFonts w:ascii="Georgia" w:hAnsi="Georgia"/>
          <w:color w:val="323232"/>
          <w:sz w:val="21"/>
          <w:szCs w:val="21"/>
          <w:bdr w:val="none" w:sz="0" w:space="0" w:color="auto" w:frame="1"/>
        </w:rPr>
        <w:t>Програма</w:t>
      </w:r>
      <w:proofErr w:type="spellEnd"/>
    </w:p>
    <w:p w14:paraId="17340844" w14:textId="02B5BB43" w:rsidR="00ED2ADE" w:rsidRPr="00DD16AF" w:rsidRDefault="00C93F61" w:rsidP="00DD16AF">
      <w:pPr>
        <w:jc w:val="center"/>
        <w:rPr>
          <w:b/>
          <w:sz w:val="40"/>
          <w:szCs w:val="40"/>
          <w:lang w:val="bg-BG"/>
        </w:rPr>
      </w:pPr>
      <w:r w:rsidRPr="00DD16AF">
        <w:rPr>
          <w:b/>
          <w:sz w:val="40"/>
          <w:szCs w:val="40"/>
          <w:lang w:val="bg-BG"/>
        </w:rPr>
        <w:t>ПРОГРАМА НА ОБУЧЕНИЯТА ЗА ИЗПИТ</w:t>
      </w:r>
    </w:p>
    <w:p w14:paraId="422DD40C" w14:textId="77777777" w:rsidR="00C93F61" w:rsidRPr="00DD16AF" w:rsidRDefault="00DD16AF" w:rsidP="00DD16AF">
      <w:pPr>
        <w:jc w:val="center"/>
        <w:rPr>
          <w:b/>
          <w:sz w:val="40"/>
          <w:szCs w:val="40"/>
          <w:lang w:val="bg-BG"/>
        </w:rPr>
      </w:pPr>
      <w:r>
        <w:rPr>
          <w:b/>
          <w:sz w:val="40"/>
          <w:szCs w:val="40"/>
          <w:lang w:val="bg-BG"/>
        </w:rPr>
        <w:t>„</w:t>
      </w:r>
      <w:r w:rsidR="00C93F61" w:rsidRPr="00DD16AF">
        <w:rPr>
          <w:b/>
          <w:sz w:val="40"/>
          <w:szCs w:val="40"/>
          <w:lang w:val="bg-BG"/>
        </w:rPr>
        <w:t>ДАНЪЧНО И ОСИГУРИТЕЛНО ПРАВО</w:t>
      </w:r>
      <w:r>
        <w:rPr>
          <w:b/>
          <w:sz w:val="40"/>
          <w:szCs w:val="40"/>
          <w:lang w:val="bg-BG"/>
        </w:rPr>
        <w:t>“</w:t>
      </w:r>
    </w:p>
    <w:p w14:paraId="732CA4CD" w14:textId="77777777" w:rsidR="00C93F61" w:rsidRDefault="00C93F61">
      <w:pPr>
        <w:rPr>
          <w:lang w:val="bg-BG"/>
        </w:rPr>
      </w:pPr>
    </w:p>
    <w:p w14:paraId="4776088C" w14:textId="77777777" w:rsidR="00DD16AF" w:rsidRDefault="00DD16AF">
      <w:pPr>
        <w:rPr>
          <w:b/>
          <w:u w:val="single"/>
          <w:lang w:val="bg-BG"/>
        </w:rPr>
      </w:pPr>
      <w:r>
        <w:rPr>
          <w:b/>
          <w:u w:val="single"/>
          <w:lang w:val="bg-BG"/>
        </w:rPr>
        <w:t>ДДС първа част</w:t>
      </w:r>
      <w:r w:rsidR="00CB1BEE">
        <w:rPr>
          <w:b/>
          <w:u w:val="single"/>
          <w:lang w:val="bg-BG"/>
        </w:rPr>
        <w:t xml:space="preserve"> – Вътрешни сделки</w:t>
      </w:r>
    </w:p>
    <w:p w14:paraId="1632C95D" w14:textId="77777777" w:rsidR="00DD16AF" w:rsidRPr="00CB1BEE" w:rsidRDefault="00DD16AF" w:rsidP="00CB1BEE">
      <w:pPr>
        <w:pStyle w:val="ListParagraph"/>
        <w:numPr>
          <w:ilvl w:val="0"/>
          <w:numId w:val="1"/>
        </w:numPr>
        <w:rPr>
          <w:lang w:val="bg-BG"/>
        </w:rPr>
      </w:pPr>
      <w:r w:rsidRPr="00CB1BEE">
        <w:rPr>
          <w:lang w:val="bg-BG"/>
        </w:rPr>
        <w:t>Дата: 27 септември 2021 г. (понеделник)</w:t>
      </w:r>
    </w:p>
    <w:p w14:paraId="3563BAD8" w14:textId="77777777" w:rsidR="001925A3" w:rsidRPr="00CB1BEE" w:rsidRDefault="001925A3" w:rsidP="00CB1BEE">
      <w:pPr>
        <w:pStyle w:val="ListParagraph"/>
        <w:numPr>
          <w:ilvl w:val="0"/>
          <w:numId w:val="1"/>
        </w:numPr>
        <w:rPr>
          <w:lang w:val="bg-BG"/>
        </w:rPr>
      </w:pPr>
      <w:r w:rsidRPr="00CB1BEE">
        <w:rPr>
          <w:lang w:val="bg-BG"/>
        </w:rPr>
        <w:t>Лектор: Иван Въргулев</w:t>
      </w:r>
    </w:p>
    <w:p w14:paraId="4E03C3F0" w14:textId="77777777" w:rsidR="00DD16AF" w:rsidRDefault="00DD16AF" w:rsidP="00CB1BEE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Обхванати теми от конспекта:</w:t>
      </w:r>
    </w:p>
    <w:p w14:paraId="0180B55E" w14:textId="77777777" w:rsidR="00CB1BEE" w:rsidRPr="00626FC2" w:rsidRDefault="00CB1BEE" w:rsidP="00CB1BEE">
      <w:pPr>
        <w:spacing w:after="0"/>
        <w:jc w:val="both"/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</w:pPr>
      <w:r w:rsidRPr="00626FC2"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  <w:t>1. Общи разпоредби</w:t>
      </w:r>
    </w:p>
    <w:p w14:paraId="41BA8F32" w14:textId="77777777" w:rsidR="00CB1BEE" w:rsidRPr="00626FC2" w:rsidRDefault="00CB1BEE" w:rsidP="00CB1BEE">
      <w:pPr>
        <w:spacing w:after="0"/>
        <w:jc w:val="both"/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</w:pPr>
      <w:r w:rsidRPr="00626FC2"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  <w:t>3. Данъчно събитие и данъчна основа</w:t>
      </w:r>
    </w:p>
    <w:p w14:paraId="2D1445E9" w14:textId="77777777" w:rsidR="00CB1BEE" w:rsidRPr="00626FC2" w:rsidRDefault="00CB1BEE" w:rsidP="00CB1BEE">
      <w:pPr>
        <w:spacing w:after="0"/>
        <w:jc w:val="both"/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</w:pPr>
      <w:r w:rsidRPr="00626FC2"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  <w:t>5. Освободени доставки и придобивания</w:t>
      </w:r>
    </w:p>
    <w:p w14:paraId="7DCACB4A" w14:textId="77777777" w:rsidR="00CB1BEE" w:rsidRPr="00626FC2" w:rsidRDefault="00CB1BEE" w:rsidP="00CB1BEE">
      <w:pPr>
        <w:spacing w:after="0"/>
        <w:jc w:val="both"/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</w:pPr>
      <w:r w:rsidRPr="00626FC2"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  <w:t>9. Данъчна ставка и размер на данъка</w:t>
      </w:r>
    </w:p>
    <w:p w14:paraId="67E5D94E" w14:textId="77777777" w:rsidR="00CB1BEE" w:rsidRPr="00626FC2" w:rsidRDefault="00CB1BEE" w:rsidP="00CB1BEE">
      <w:pPr>
        <w:spacing w:after="0"/>
        <w:jc w:val="both"/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</w:pPr>
      <w:r w:rsidRPr="00626FC2"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  <w:t>10. Данъчен кредит</w:t>
      </w:r>
    </w:p>
    <w:p w14:paraId="77CE7640" w14:textId="77777777" w:rsidR="007B1024" w:rsidRPr="00626FC2" w:rsidRDefault="00CB1BEE" w:rsidP="00CB1BEE">
      <w:pPr>
        <w:spacing w:after="0"/>
        <w:rPr>
          <w:rFonts w:eastAsia="Times New Roman"/>
          <w:bCs/>
          <w:sz w:val="24"/>
          <w:szCs w:val="28"/>
          <w:shd w:val="clear" w:color="auto" w:fill="FEFEFE"/>
          <w:lang w:val="bg-BG"/>
        </w:rPr>
      </w:pPr>
      <w:r w:rsidRPr="00626FC2"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  <w:t>11. Начисляване и внасяне на данъка</w:t>
      </w:r>
      <w:r w:rsidRPr="00626FC2">
        <w:rPr>
          <w:rFonts w:eastAsia="Times New Roman"/>
          <w:bCs/>
          <w:sz w:val="24"/>
          <w:szCs w:val="28"/>
          <w:shd w:val="clear" w:color="auto" w:fill="FEFEFE"/>
          <w:lang w:val="bg-BG"/>
        </w:rPr>
        <w:t xml:space="preserve"> – Вътрешни сделки</w:t>
      </w:r>
    </w:p>
    <w:p w14:paraId="469B6B30" w14:textId="77777777" w:rsidR="00CB1BEE" w:rsidRPr="00626FC2" w:rsidRDefault="00CB1BEE" w:rsidP="00CB1BEE">
      <w:pPr>
        <w:spacing w:after="0"/>
        <w:jc w:val="both"/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</w:pPr>
      <w:r w:rsidRPr="00626FC2"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  <w:t>12. Регистрация – Вътрешни сделки</w:t>
      </w:r>
    </w:p>
    <w:p w14:paraId="536BE6AE" w14:textId="77777777" w:rsidR="00CB1BEE" w:rsidRPr="00626FC2" w:rsidRDefault="00CB1BEE" w:rsidP="00CB1BEE">
      <w:pPr>
        <w:spacing w:after="0"/>
        <w:jc w:val="both"/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</w:pPr>
      <w:r w:rsidRPr="00626FC2"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  <w:t>13. Прекратяване на регистрацията (дерегистрация)</w:t>
      </w:r>
    </w:p>
    <w:p w14:paraId="6D7D7DAC" w14:textId="77777777" w:rsidR="00CB1BEE" w:rsidRPr="00626FC2" w:rsidRDefault="00CB1BEE" w:rsidP="00CB1BEE">
      <w:pPr>
        <w:spacing w:after="0"/>
        <w:jc w:val="both"/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</w:pPr>
      <w:r w:rsidRPr="00626FC2"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  <w:t>14. Документиране на доставките</w:t>
      </w:r>
      <w:r w:rsidR="00BC552F"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  <w:t xml:space="preserve"> – Вътрешни сделки</w:t>
      </w:r>
    </w:p>
    <w:p w14:paraId="024B0EDF" w14:textId="77777777" w:rsidR="00CB1BEE" w:rsidRPr="00626FC2" w:rsidRDefault="00042AAF" w:rsidP="00CB1BEE">
      <w:pPr>
        <w:spacing w:after="0"/>
        <w:jc w:val="both"/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</w:pPr>
      <w:r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  <w:t>15. Деклариране и отчитане</w:t>
      </w:r>
    </w:p>
    <w:p w14:paraId="14863D55" w14:textId="77777777" w:rsidR="00CB1BEE" w:rsidRPr="00626FC2" w:rsidRDefault="00CB1BEE" w:rsidP="00CB1BEE">
      <w:pPr>
        <w:spacing w:after="0"/>
        <w:jc w:val="both"/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</w:pPr>
      <w:r w:rsidRPr="00626FC2"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  <w:t>16. Специфични случаи на доставки</w:t>
      </w:r>
    </w:p>
    <w:p w14:paraId="7CEBA1D2" w14:textId="77777777" w:rsidR="00CB1BEE" w:rsidRPr="00626FC2" w:rsidRDefault="00CB1BEE" w:rsidP="00CB1BEE">
      <w:pPr>
        <w:spacing w:after="0"/>
        <w:jc w:val="both"/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</w:pPr>
      <w:r w:rsidRPr="00626FC2"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  <w:t>17. Специфични случаи на регистрация и дерегистрация – Вътрешни сделки</w:t>
      </w:r>
    </w:p>
    <w:p w14:paraId="76ABF21E" w14:textId="77777777" w:rsidR="00CB1BEE" w:rsidRPr="00626FC2" w:rsidRDefault="00CB1BEE" w:rsidP="00CB1BEE">
      <w:pPr>
        <w:spacing w:after="0"/>
        <w:jc w:val="both"/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</w:pPr>
      <w:r w:rsidRPr="00626FC2"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  <w:t>18. Туристически услуги</w:t>
      </w:r>
    </w:p>
    <w:p w14:paraId="3D745A6A" w14:textId="77777777" w:rsidR="00CB1BEE" w:rsidRPr="00626FC2" w:rsidRDefault="00CB1BEE" w:rsidP="00CB1BEE">
      <w:pPr>
        <w:spacing w:after="0"/>
        <w:jc w:val="both"/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</w:pPr>
      <w:r w:rsidRPr="00626FC2"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  <w:t>19. Специален ред на облагане на маржа на цената</w:t>
      </w:r>
    </w:p>
    <w:p w14:paraId="33BD758B" w14:textId="77777777" w:rsidR="00CB1BEE" w:rsidRPr="00626FC2" w:rsidRDefault="00CB1BEE" w:rsidP="00CB1BEE">
      <w:pPr>
        <w:spacing w:after="0"/>
        <w:jc w:val="both"/>
        <w:rPr>
          <w:rFonts w:eastAsia="Times New Roman"/>
          <w:bCs/>
          <w:sz w:val="24"/>
          <w:szCs w:val="28"/>
          <w:shd w:val="clear" w:color="auto" w:fill="FEFEFE"/>
          <w:lang w:val="bg-BG"/>
        </w:rPr>
      </w:pPr>
      <w:r w:rsidRPr="00626FC2">
        <w:rPr>
          <w:rFonts w:eastAsia="Times New Roman"/>
          <w:bCs/>
          <w:sz w:val="24"/>
          <w:szCs w:val="28"/>
          <w:shd w:val="clear" w:color="auto" w:fill="FEFEFE"/>
          <w:lang w:val="bg-BG"/>
        </w:rPr>
        <w:t>20. Доставка на стоки и услуги по приложение № 2 към ЗДДС с място на изпълнение на територията на страната, по които данъкът е изискуем от получателя</w:t>
      </w:r>
    </w:p>
    <w:p w14:paraId="06531198" w14:textId="77777777" w:rsidR="00CB1BEE" w:rsidRPr="00CB1BEE" w:rsidRDefault="00CB1BEE" w:rsidP="00CB1BEE">
      <w:pPr>
        <w:jc w:val="both"/>
        <w:rPr>
          <w:rFonts w:eastAsia="Times New Roman"/>
          <w:b/>
          <w:bCs/>
          <w:sz w:val="24"/>
          <w:szCs w:val="28"/>
          <w:highlight w:val="white"/>
          <w:shd w:val="clear" w:color="auto" w:fill="FEFEFE"/>
          <w:lang w:val="bg-BG"/>
        </w:rPr>
      </w:pPr>
    </w:p>
    <w:p w14:paraId="3BD69B42" w14:textId="77777777" w:rsidR="007A401D" w:rsidRDefault="007A401D">
      <w:pPr>
        <w:rPr>
          <w:rFonts w:eastAsia="Times New Roman"/>
          <w:b/>
          <w:bCs/>
          <w:sz w:val="24"/>
          <w:szCs w:val="28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8"/>
          <w:highlight w:val="white"/>
          <w:shd w:val="clear" w:color="auto" w:fill="FEFEFE"/>
        </w:rPr>
        <w:br w:type="page"/>
      </w:r>
    </w:p>
    <w:p w14:paraId="330EFECE" w14:textId="77777777" w:rsidR="00CB1BEE" w:rsidRDefault="00CB1BEE" w:rsidP="00CB1BEE">
      <w:pPr>
        <w:jc w:val="both"/>
        <w:rPr>
          <w:rFonts w:eastAsia="Times New Roman"/>
          <w:b/>
          <w:bCs/>
          <w:sz w:val="24"/>
          <w:szCs w:val="28"/>
          <w:highlight w:val="white"/>
          <w:shd w:val="clear" w:color="auto" w:fill="FEFEFE"/>
        </w:rPr>
      </w:pPr>
    </w:p>
    <w:p w14:paraId="6151F7C8" w14:textId="77777777" w:rsidR="00B37F63" w:rsidRDefault="00B37F63" w:rsidP="00B37F63">
      <w:pPr>
        <w:rPr>
          <w:b/>
          <w:u w:val="single"/>
          <w:lang w:val="bg-BG"/>
        </w:rPr>
      </w:pPr>
      <w:r>
        <w:rPr>
          <w:b/>
          <w:u w:val="single"/>
          <w:lang w:val="bg-BG"/>
        </w:rPr>
        <w:t>ДДС втора част – Международни сделки</w:t>
      </w:r>
    </w:p>
    <w:p w14:paraId="209B906B" w14:textId="77777777" w:rsidR="00B37F63" w:rsidRPr="00CB1BEE" w:rsidRDefault="00B37F63" w:rsidP="00B37F63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Дата: 28</w:t>
      </w:r>
      <w:r w:rsidRPr="00CB1BEE">
        <w:rPr>
          <w:lang w:val="bg-BG"/>
        </w:rPr>
        <w:t xml:space="preserve"> септември 2021 г. (</w:t>
      </w:r>
      <w:r>
        <w:rPr>
          <w:lang w:val="bg-BG"/>
        </w:rPr>
        <w:t>вторник</w:t>
      </w:r>
      <w:r w:rsidRPr="00CB1BEE">
        <w:rPr>
          <w:lang w:val="bg-BG"/>
        </w:rPr>
        <w:t>)</w:t>
      </w:r>
    </w:p>
    <w:p w14:paraId="0B002DC5" w14:textId="77777777" w:rsidR="00B37F63" w:rsidRPr="00CB1BEE" w:rsidRDefault="00B37F63" w:rsidP="00B37F63">
      <w:pPr>
        <w:pStyle w:val="ListParagraph"/>
        <w:numPr>
          <w:ilvl w:val="0"/>
          <w:numId w:val="1"/>
        </w:numPr>
        <w:rPr>
          <w:lang w:val="bg-BG"/>
        </w:rPr>
      </w:pPr>
      <w:r w:rsidRPr="00CB1BEE">
        <w:rPr>
          <w:lang w:val="bg-BG"/>
        </w:rPr>
        <w:t xml:space="preserve">Лектор: </w:t>
      </w:r>
      <w:r w:rsidR="00A53DFB">
        <w:rPr>
          <w:lang w:val="bg-BG"/>
        </w:rPr>
        <w:t>Владислав Ханджиев</w:t>
      </w:r>
    </w:p>
    <w:p w14:paraId="20E88A54" w14:textId="77777777" w:rsidR="00B37F63" w:rsidRDefault="00B37F63" w:rsidP="00B37F63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Обхванати теми от конспекта:</w:t>
      </w:r>
    </w:p>
    <w:p w14:paraId="140F6EFE" w14:textId="77777777" w:rsidR="00B37F63" w:rsidRPr="00626FC2" w:rsidRDefault="00B37F63" w:rsidP="00B37F63">
      <w:pPr>
        <w:spacing w:after="0"/>
        <w:jc w:val="both"/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</w:pPr>
      <w:r w:rsidRPr="00626FC2"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  <w:t>1. Общи разпоредби</w:t>
      </w:r>
      <w:r w:rsidR="00F563FB"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  <w:t xml:space="preserve"> – Международни сделки</w:t>
      </w:r>
    </w:p>
    <w:p w14:paraId="2F21BBC6" w14:textId="77777777" w:rsidR="00AF0863" w:rsidRPr="00626FC2" w:rsidRDefault="00AF0863" w:rsidP="00626FC2">
      <w:pPr>
        <w:spacing w:after="0"/>
        <w:jc w:val="both"/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</w:pPr>
      <w:r w:rsidRPr="00626FC2"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  <w:t>2. Място на изпълнение на доставките</w:t>
      </w:r>
    </w:p>
    <w:p w14:paraId="3C2D68EE" w14:textId="77777777" w:rsidR="00AF0863" w:rsidRPr="00626FC2" w:rsidRDefault="00AF0863" w:rsidP="00626FC2">
      <w:pPr>
        <w:spacing w:after="0"/>
        <w:jc w:val="both"/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</w:pPr>
      <w:r w:rsidRPr="00626FC2"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  <w:t>4. Облагаеми доставки с нулева ставка на данъка</w:t>
      </w:r>
    </w:p>
    <w:p w14:paraId="351F4FAC" w14:textId="77777777" w:rsidR="00AF0863" w:rsidRPr="00626FC2" w:rsidRDefault="00AF0863" w:rsidP="00626FC2">
      <w:pPr>
        <w:spacing w:after="0"/>
        <w:jc w:val="both"/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</w:pPr>
      <w:r w:rsidRPr="00626FC2"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  <w:t>6. Облагане на вътреобщностните доставки</w:t>
      </w:r>
    </w:p>
    <w:p w14:paraId="0D4051D4" w14:textId="77777777" w:rsidR="00AF0863" w:rsidRPr="00626FC2" w:rsidRDefault="00AF0863" w:rsidP="00626FC2">
      <w:pPr>
        <w:spacing w:after="0"/>
        <w:jc w:val="both"/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</w:pPr>
      <w:r w:rsidRPr="00626FC2"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  <w:t>7. Облагане на вноса</w:t>
      </w:r>
    </w:p>
    <w:p w14:paraId="778FEB68" w14:textId="77777777" w:rsidR="00AF0863" w:rsidRPr="00626FC2" w:rsidRDefault="00AF0863" w:rsidP="00626FC2">
      <w:pPr>
        <w:spacing w:after="0"/>
        <w:jc w:val="both"/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</w:pPr>
      <w:r w:rsidRPr="00626FC2"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  <w:t>7а. Отложено начисляване на данъка при внос</w:t>
      </w:r>
    </w:p>
    <w:p w14:paraId="6746FA3A" w14:textId="77777777" w:rsidR="00AF0863" w:rsidRPr="00626FC2" w:rsidRDefault="00AF0863" w:rsidP="00626FC2">
      <w:pPr>
        <w:spacing w:after="0"/>
        <w:jc w:val="both"/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</w:pPr>
      <w:r w:rsidRPr="00626FC2"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  <w:t>8. Облагане на вътреобщностното придобиване</w:t>
      </w:r>
    </w:p>
    <w:p w14:paraId="28FA703E" w14:textId="77777777" w:rsidR="00AF0863" w:rsidRPr="00626FC2" w:rsidRDefault="00AF0863" w:rsidP="00626FC2">
      <w:pPr>
        <w:spacing w:after="0"/>
        <w:jc w:val="both"/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</w:pPr>
      <w:r w:rsidRPr="00626FC2"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  <w:t>8а. Последователни доставки на стока</w:t>
      </w:r>
    </w:p>
    <w:p w14:paraId="2AB0C6F4" w14:textId="77777777" w:rsidR="00AF0863" w:rsidRPr="00626FC2" w:rsidRDefault="00AF0863" w:rsidP="00626FC2">
      <w:pPr>
        <w:spacing w:after="0"/>
        <w:jc w:val="both"/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</w:pPr>
      <w:r w:rsidRPr="00626FC2"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  <w:t>11. Начисляване и внасяне на данъка – Международни сделки</w:t>
      </w:r>
    </w:p>
    <w:p w14:paraId="5ACD3C9B" w14:textId="77777777" w:rsidR="00AF0863" w:rsidRDefault="00AF0863" w:rsidP="00AF0863">
      <w:pPr>
        <w:spacing w:after="0"/>
        <w:jc w:val="both"/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</w:pPr>
      <w:r w:rsidRPr="00626FC2"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  <w:t>12. Регистрация</w:t>
      </w:r>
      <w:r w:rsidRPr="00CB1BEE"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  <w:t xml:space="preserve"> – </w:t>
      </w:r>
      <w:r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  <w:t>Международни</w:t>
      </w:r>
      <w:r w:rsidRPr="00CB1BEE"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  <w:t xml:space="preserve"> сделки</w:t>
      </w:r>
    </w:p>
    <w:p w14:paraId="0E9AE878" w14:textId="77777777" w:rsidR="00BC552F" w:rsidRPr="00626FC2" w:rsidRDefault="00BC552F" w:rsidP="00BC552F">
      <w:pPr>
        <w:spacing w:after="0"/>
        <w:jc w:val="both"/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</w:pPr>
      <w:r w:rsidRPr="00626FC2"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  <w:t>14. Документиране на доставките</w:t>
      </w:r>
      <w:r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  <w:t xml:space="preserve"> – Международни сделки</w:t>
      </w:r>
    </w:p>
    <w:p w14:paraId="67D4F51F" w14:textId="77777777" w:rsidR="0032202E" w:rsidRDefault="0032202E" w:rsidP="0032202E">
      <w:pPr>
        <w:spacing w:after="0"/>
        <w:jc w:val="both"/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</w:pPr>
      <w:r w:rsidRPr="00626FC2"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  <w:t>17. Специфични случаи на регистрация и дерегистрация</w:t>
      </w:r>
      <w:r w:rsidRPr="00CB1BEE"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  <w:t xml:space="preserve"> – </w:t>
      </w:r>
      <w:r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  <w:t>Международни</w:t>
      </w:r>
      <w:r w:rsidRPr="00CB1BEE"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  <w:t xml:space="preserve"> сделки</w:t>
      </w:r>
    </w:p>
    <w:p w14:paraId="6FCC8292" w14:textId="77777777" w:rsidR="00626FC2" w:rsidRPr="00626FC2" w:rsidRDefault="00626FC2" w:rsidP="00626FC2">
      <w:pPr>
        <w:spacing w:after="0"/>
        <w:jc w:val="both"/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</w:pPr>
      <w:r w:rsidRPr="00626FC2"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  <w:t>21. Специални разпоредби във връзка с ДДС по отношение на Обединеното кралство Великобритания и Северна Ирландия</w:t>
      </w:r>
    </w:p>
    <w:p w14:paraId="13BA12DA" w14:textId="77777777" w:rsidR="00626FC2" w:rsidRPr="00CB1BEE" w:rsidRDefault="00626FC2" w:rsidP="0032202E">
      <w:pPr>
        <w:spacing w:after="0"/>
        <w:jc w:val="both"/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</w:pPr>
    </w:p>
    <w:p w14:paraId="6471F9C1" w14:textId="77777777" w:rsidR="007A401D" w:rsidRDefault="007A401D">
      <w:pPr>
        <w:rPr>
          <w:rFonts w:eastAsia="Times New Roman"/>
          <w:b/>
          <w:bCs/>
          <w:color w:val="0070C0"/>
          <w:sz w:val="24"/>
          <w:szCs w:val="28"/>
          <w:highlight w:val="white"/>
          <w:shd w:val="clear" w:color="auto" w:fill="FEFEFE"/>
        </w:rPr>
      </w:pPr>
      <w:r>
        <w:rPr>
          <w:rFonts w:eastAsia="Times New Roman"/>
          <w:b/>
          <w:bCs/>
          <w:color w:val="0070C0"/>
          <w:sz w:val="24"/>
          <w:szCs w:val="28"/>
          <w:highlight w:val="white"/>
          <w:shd w:val="clear" w:color="auto" w:fill="FEFEFE"/>
        </w:rPr>
        <w:br w:type="page"/>
      </w:r>
    </w:p>
    <w:p w14:paraId="038742AD" w14:textId="77777777" w:rsidR="007A401D" w:rsidRDefault="007A401D" w:rsidP="007A401D">
      <w:pPr>
        <w:rPr>
          <w:b/>
          <w:u w:val="single"/>
          <w:lang w:val="bg-BG"/>
        </w:rPr>
      </w:pPr>
      <w:r>
        <w:rPr>
          <w:b/>
          <w:u w:val="single"/>
          <w:lang w:val="bg-BG"/>
        </w:rPr>
        <w:lastRenderedPageBreak/>
        <w:t>ЗКПО първа част – Формиране на облагаемия резултат</w:t>
      </w:r>
    </w:p>
    <w:p w14:paraId="771586FD" w14:textId="77777777" w:rsidR="007A401D" w:rsidRPr="00CB1BEE" w:rsidRDefault="00677378" w:rsidP="007A401D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Дата: 29</w:t>
      </w:r>
      <w:r w:rsidR="007A401D" w:rsidRPr="00CB1BEE">
        <w:rPr>
          <w:lang w:val="bg-BG"/>
        </w:rPr>
        <w:t xml:space="preserve"> септември 2021 г. (</w:t>
      </w:r>
      <w:r>
        <w:rPr>
          <w:lang w:val="bg-BG"/>
        </w:rPr>
        <w:t>сряда</w:t>
      </w:r>
      <w:r w:rsidR="007A401D" w:rsidRPr="00CB1BEE">
        <w:rPr>
          <w:lang w:val="bg-BG"/>
        </w:rPr>
        <w:t>)</w:t>
      </w:r>
    </w:p>
    <w:p w14:paraId="0FE89532" w14:textId="77777777" w:rsidR="007A401D" w:rsidRPr="00CB1BEE" w:rsidRDefault="007A401D" w:rsidP="007A401D">
      <w:pPr>
        <w:pStyle w:val="ListParagraph"/>
        <w:numPr>
          <w:ilvl w:val="0"/>
          <w:numId w:val="1"/>
        </w:numPr>
        <w:rPr>
          <w:lang w:val="bg-BG"/>
        </w:rPr>
      </w:pPr>
      <w:r w:rsidRPr="00CB1BEE">
        <w:rPr>
          <w:lang w:val="bg-BG"/>
        </w:rPr>
        <w:t xml:space="preserve">Лектор: </w:t>
      </w:r>
      <w:r w:rsidR="00315D0A">
        <w:rPr>
          <w:lang w:val="bg-BG"/>
        </w:rPr>
        <w:t>Здравка Видолова</w:t>
      </w:r>
    </w:p>
    <w:p w14:paraId="68B04740" w14:textId="77777777" w:rsidR="007A401D" w:rsidRDefault="007A401D" w:rsidP="007A401D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Обхванати теми от конспекта:</w:t>
      </w:r>
    </w:p>
    <w:p w14:paraId="4DAA42E8" w14:textId="77777777" w:rsidR="00C6038D" w:rsidRPr="00F537B4" w:rsidRDefault="00C6038D" w:rsidP="00F537B4">
      <w:pPr>
        <w:spacing w:after="0"/>
        <w:jc w:val="both"/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</w:pPr>
      <w:r w:rsidRPr="00F537B4"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  <w:t>1. Общи разпоредби</w:t>
      </w:r>
    </w:p>
    <w:p w14:paraId="17D5A443" w14:textId="77777777" w:rsidR="00C6038D" w:rsidRPr="00F537B4" w:rsidRDefault="00C6038D" w:rsidP="00F537B4">
      <w:pPr>
        <w:spacing w:after="0"/>
        <w:jc w:val="both"/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</w:pPr>
      <w:r w:rsidRPr="00F537B4"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  <w:t>2. Данъчно третиране на договори за оперативен лизинг, съгласно Международните счетоводни стандарти, при лизингополучатели.</w:t>
      </w:r>
    </w:p>
    <w:p w14:paraId="7A0B59FB" w14:textId="77777777" w:rsidR="00C6038D" w:rsidRPr="00F537B4" w:rsidRDefault="00C6038D" w:rsidP="00F537B4">
      <w:pPr>
        <w:spacing w:after="0"/>
        <w:jc w:val="both"/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</w:pPr>
      <w:r w:rsidRPr="00F537B4"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  <w:t>6. Общи положения за определяне на данъчния финансов резултат</w:t>
      </w:r>
    </w:p>
    <w:p w14:paraId="2087E281" w14:textId="77777777" w:rsidR="00F537B4" w:rsidRPr="00F537B4" w:rsidRDefault="00F537B4" w:rsidP="00F537B4">
      <w:pPr>
        <w:spacing w:after="0"/>
        <w:jc w:val="both"/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</w:pPr>
      <w:r w:rsidRPr="00F537B4"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  <w:t>7. Данъчни постоянни разлики</w:t>
      </w:r>
    </w:p>
    <w:p w14:paraId="18092D22" w14:textId="77777777" w:rsidR="00F537B4" w:rsidRPr="00F537B4" w:rsidRDefault="00F537B4" w:rsidP="00F537B4">
      <w:pPr>
        <w:spacing w:after="0"/>
        <w:jc w:val="both"/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</w:pPr>
      <w:r w:rsidRPr="00F537B4"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  <w:t>8. Данъчни временни разлики</w:t>
      </w:r>
    </w:p>
    <w:p w14:paraId="331522A8" w14:textId="77777777" w:rsidR="00F537B4" w:rsidRPr="00F537B4" w:rsidRDefault="00F537B4" w:rsidP="00F537B4">
      <w:pPr>
        <w:spacing w:after="0"/>
        <w:jc w:val="both"/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</w:pPr>
      <w:r w:rsidRPr="00F537B4"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  <w:t>9. Суми, участващи при определяне на данъчния финансов резултат</w:t>
      </w:r>
    </w:p>
    <w:p w14:paraId="4CDF4E70" w14:textId="77777777" w:rsidR="00AF0863" w:rsidRPr="00F537B4" w:rsidRDefault="00F537B4" w:rsidP="00F537B4">
      <w:pPr>
        <w:spacing w:after="0"/>
        <w:jc w:val="both"/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</w:pPr>
      <w:r w:rsidRPr="00F537B4"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  <w:t>15. Финансови институции</w:t>
      </w:r>
    </w:p>
    <w:p w14:paraId="2DD0FC80" w14:textId="77777777" w:rsidR="00DA7E0A" w:rsidRDefault="00DA7E0A">
      <w:pPr>
        <w:rPr>
          <w:rFonts w:eastAsia="Times New Roman"/>
          <w:b/>
          <w:bCs/>
          <w:color w:val="0070C0"/>
          <w:sz w:val="24"/>
          <w:szCs w:val="28"/>
          <w:highlight w:val="white"/>
          <w:shd w:val="clear" w:color="auto" w:fill="FEFEFE"/>
        </w:rPr>
      </w:pPr>
      <w:r>
        <w:rPr>
          <w:rFonts w:eastAsia="Times New Roman"/>
          <w:b/>
          <w:bCs/>
          <w:color w:val="0070C0"/>
          <w:sz w:val="24"/>
          <w:szCs w:val="28"/>
          <w:highlight w:val="white"/>
          <w:shd w:val="clear" w:color="auto" w:fill="FEFEFE"/>
        </w:rPr>
        <w:br w:type="page"/>
      </w:r>
    </w:p>
    <w:p w14:paraId="45737DDC" w14:textId="77777777" w:rsidR="00DA7E0A" w:rsidRDefault="00DA7E0A" w:rsidP="00DA7E0A">
      <w:pPr>
        <w:rPr>
          <w:b/>
          <w:u w:val="single"/>
          <w:lang w:val="bg-BG"/>
        </w:rPr>
      </w:pPr>
      <w:r>
        <w:rPr>
          <w:b/>
          <w:u w:val="single"/>
          <w:lang w:val="bg-BG"/>
        </w:rPr>
        <w:lastRenderedPageBreak/>
        <w:t>ЗКПО втора част – Други теми</w:t>
      </w:r>
    </w:p>
    <w:p w14:paraId="7AB04612" w14:textId="77777777" w:rsidR="00DA7E0A" w:rsidRPr="00CB1BEE" w:rsidRDefault="00DA7E0A" w:rsidP="00DA7E0A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Дата: 30</w:t>
      </w:r>
      <w:r w:rsidRPr="00CB1BEE">
        <w:rPr>
          <w:lang w:val="bg-BG"/>
        </w:rPr>
        <w:t xml:space="preserve"> септември 2021 г. (</w:t>
      </w:r>
      <w:r>
        <w:rPr>
          <w:lang w:val="bg-BG"/>
        </w:rPr>
        <w:t>четвъртък</w:t>
      </w:r>
      <w:r w:rsidRPr="00CB1BEE">
        <w:rPr>
          <w:lang w:val="bg-BG"/>
        </w:rPr>
        <w:t>)</w:t>
      </w:r>
    </w:p>
    <w:p w14:paraId="577D28FB" w14:textId="77777777" w:rsidR="00DA7E0A" w:rsidRPr="00CB1BEE" w:rsidRDefault="00DA7E0A" w:rsidP="00DA7E0A">
      <w:pPr>
        <w:pStyle w:val="ListParagraph"/>
        <w:numPr>
          <w:ilvl w:val="0"/>
          <w:numId w:val="1"/>
        </w:numPr>
        <w:rPr>
          <w:lang w:val="bg-BG"/>
        </w:rPr>
      </w:pPr>
      <w:r w:rsidRPr="00CB1BEE">
        <w:rPr>
          <w:lang w:val="bg-BG"/>
        </w:rPr>
        <w:t xml:space="preserve">Лектор: </w:t>
      </w:r>
      <w:r>
        <w:rPr>
          <w:lang w:val="bg-BG"/>
        </w:rPr>
        <w:t>Пламен Донев</w:t>
      </w:r>
    </w:p>
    <w:p w14:paraId="779A1C8B" w14:textId="77777777" w:rsidR="00DA7E0A" w:rsidRDefault="00DA7E0A" w:rsidP="00DA7E0A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Обхванати теми от конспекта:</w:t>
      </w:r>
    </w:p>
    <w:p w14:paraId="6E45E7E5" w14:textId="77777777" w:rsidR="002025C6" w:rsidRPr="002025C6" w:rsidRDefault="002025C6" w:rsidP="002025C6">
      <w:pPr>
        <w:spacing w:after="0"/>
        <w:jc w:val="both"/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</w:pPr>
      <w:r w:rsidRPr="002025C6"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  <w:t>5. Предотвратяване на отклонение от данъчно облагане</w:t>
      </w:r>
    </w:p>
    <w:p w14:paraId="0ADE2F82" w14:textId="77777777" w:rsidR="00A31D22" w:rsidRPr="00A31D22" w:rsidRDefault="00A31D22" w:rsidP="00A31D22">
      <w:pPr>
        <w:spacing w:after="0"/>
        <w:jc w:val="both"/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</w:pPr>
      <w:r w:rsidRPr="00A31D22"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  <w:t>10. Данъчни амортизируеми активи</w:t>
      </w:r>
    </w:p>
    <w:p w14:paraId="08D156B0" w14:textId="77777777" w:rsidR="00A31D22" w:rsidRPr="00A31D22" w:rsidRDefault="00A31D22" w:rsidP="00A31D22">
      <w:pPr>
        <w:spacing w:after="0"/>
        <w:jc w:val="both"/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</w:pPr>
      <w:r w:rsidRPr="00A31D22"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  <w:t>11. Пренасяне на данъчна загуба</w:t>
      </w:r>
    </w:p>
    <w:p w14:paraId="61F743D9" w14:textId="77777777" w:rsidR="00A31D22" w:rsidRPr="00A31D22" w:rsidRDefault="00A31D22" w:rsidP="00DA7E0A">
      <w:pPr>
        <w:spacing w:after="0"/>
        <w:jc w:val="both"/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</w:pPr>
      <w:r w:rsidRPr="00A31D22"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  <w:t>12. Счетоводни грешки</w:t>
      </w:r>
    </w:p>
    <w:p w14:paraId="65F2D896" w14:textId="77777777" w:rsidR="00A31D22" w:rsidRPr="00A31D22" w:rsidRDefault="00A31D22" w:rsidP="00A31D22">
      <w:pPr>
        <w:spacing w:after="0"/>
        <w:jc w:val="both"/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</w:pPr>
      <w:r w:rsidRPr="00A31D22"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  <w:t>13. Промяна в счетоводната политика</w:t>
      </w:r>
    </w:p>
    <w:p w14:paraId="306BDCE4" w14:textId="77777777" w:rsidR="00A31D22" w:rsidRPr="00A31D22" w:rsidRDefault="00A31D22" w:rsidP="00A31D22">
      <w:pPr>
        <w:spacing w:after="0"/>
        <w:jc w:val="both"/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</w:pPr>
      <w:r w:rsidRPr="00A31D22"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  <w:t>14. Авансови вноски</w:t>
      </w:r>
    </w:p>
    <w:p w14:paraId="3505EDF9" w14:textId="77777777" w:rsidR="00A31D22" w:rsidRPr="00A31D22" w:rsidRDefault="00A31D22" w:rsidP="00DA7E0A">
      <w:pPr>
        <w:spacing w:after="0"/>
        <w:jc w:val="both"/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</w:pPr>
      <w:r w:rsidRPr="00A31D22"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  <w:t>16. Деклариране и внасяне на корпоративния данък</w:t>
      </w:r>
    </w:p>
    <w:p w14:paraId="3F872673" w14:textId="77777777" w:rsidR="00A31D22" w:rsidRPr="00A31D22" w:rsidRDefault="00A31D22" w:rsidP="00A31D22">
      <w:pPr>
        <w:spacing w:after="0"/>
        <w:jc w:val="both"/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</w:pPr>
      <w:r w:rsidRPr="00A31D22"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  <w:t>17. Преобразуване на дружества и кооперации и прехвърляне на предприятие</w:t>
      </w:r>
    </w:p>
    <w:p w14:paraId="3EDADE12" w14:textId="77777777" w:rsidR="00A31D22" w:rsidRPr="00A31D22" w:rsidRDefault="00A31D22" w:rsidP="00A31D22">
      <w:pPr>
        <w:spacing w:after="0"/>
        <w:jc w:val="both"/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</w:pPr>
      <w:r w:rsidRPr="00A31D22"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  <w:t>18. Данъчно регулиране при прекратяване с ликвидация или с обявяване в несъстоятелност и при разпределение на ликвидационен дял</w:t>
      </w:r>
    </w:p>
    <w:p w14:paraId="6D863FA3" w14:textId="77777777" w:rsidR="00A31D22" w:rsidRPr="00A31D22" w:rsidRDefault="00A31D22" w:rsidP="00A31D22">
      <w:pPr>
        <w:spacing w:after="0"/>
        <w:jc w:val="both"/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</w:pPr>
      <w:r w:rsidRPr="00A31D22"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  <w:t>20. Данък върху разходите</w:t>
      </w:r>
    </w:p>
    <w:p w14:paraId="52444E05" w14:textId="77777777" w:rsidR="00A31D22" w:rsidRDefault="00A31D22" w:rsidP="00DA7E0A">
      <w:pPr>
        <w:spacing w:after="0"/>
        <w:jc w:val="both"/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</w:pPr>
    </w:p>
    <w:p w14:paraId="2171EEC2" w14:textId="77777777" w:rsidR="002243EB" w:rsidRDefault="002243EB">
      <w:pPr>
        <w:rPr>
          <w:rFonts w:eastAsia="Times New Roman"/>
          <w:b/>
          <w:bCs/>
          <w:color w:val="0070C0"/>
          <w:sz w:val="24"/>
          <w:szCs w:val="28"/>
          <w:highlight w:val="white"/>
          <w:shd w:val="clear" w:color="auto" w:fill="FEFEFE"/>
        </w:rPr>
      </w:pPr>
      <w:r>
        <w:rPr>
          <w:rFonts w:eastAsia="Times New Roman"/>
          <w:b/>
          <w:bCs/>
          <w:color w:val="0070C0"/>
          <w:sz w:val="24"/>
          <w:szCs w:val="28"/>
          <w:highlight w:val="white"/>
          <w:shd w:val="clear" w:color="auto" w:fill="FEFEFE"/>
        </w:rPr>
        <w:br w:type="page"/>
      </w:r>
    </w:p>
    <w:p w14:paraId="2AE15342" w14:textId="77777777" w:rsidR="002243EB" w:rsidRDefault="002243EB" w:rsidP="002243EB">
      <w:pPr>
        <w:rPr>
          <w:b/>
          <w:u w:val="single"/>
          <w:lang w:val="bg-BG"/>
        </w:rPr>
      </w:pPr>
      <w:r>
        <w:rPr>
          <w:b/>
          <w:u w:val="single"/>
          <w:lang w:val="bg-BG"/>
        </w:rPr>
        <w:lastRenderedPageBreak/>
        <w:t>ЗМДТ, ДОПК и ЗКПО трета част – Международно облагане</w:t>
      </w:r>
    </w:p>
    <w:p w14:paraId="2143C918" w14:textId="77777777" w:rsidR="002243EB" w:rsidRPr="00CB1BEE" w:rsidRDefault="000C5248" w:rsidP="002243EB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Дата: 1 октомври</w:t>
      </w:r>
      <w:r w:rsidR="002243EB" w:rsidRPr="00CB1BEE">
        <w:rPr>
          <w:lang w:val="bg-BG"/>
        </w:rPr>
        <w:t xml:space="preserve"> 2021 г. (</w:t>
      </w:r>
      <w:r>
        <w:rPr>
          <w:lang w:val="bg-BG"/>
        </w:rPr>
        <w:t>петък</w:t>
      </w:r>
      <w:r w:rsidR="002243EB" w:rsidRPr="00CB1BEE">
        <w:rPr>
          <w:lang w:val="bg-BG"/>
        </w:rPr>
        <w:t>)</w:t>
      </w:r>
    </w:p>
    <w:p w14:paraId="40866773" w14:textId="77777777" w:rsidR="002243EB" w:rsidRPr="00CB1BEE" w:rsidRDefault="002243EB" w:rsidP="002243EB">
      <w:pPr>
        <w:pStyle w:val="ListParagraph"/>
        <w:numPr>
          <w:ilvl w:val="0"/>
          <w:numId w:val="1"/>
        </w:numPr>
        <w:rPr>
          <w:lang w:val="bg-BG"/>
        </w:rPr>
      </w:pPr>
      <w:r w:rsidRPr="00CB1BEE">
        <w:rPr>
          <w:lang w:val="bg-BG"/>
        </w:rPr>
        <w:t xml:space="preserve">Лектор: </w:t>
      </w:r>
      <w:r>
        <w:rPr>
          <w:lang w:val="bg-BG"/>
        </w:rPr>
        <w:t>Пламен Донев</w:t>
      </w:r>
      <w:r w:rsidR="000C5248">
        <w:rPr>
          <w:lang w:val="bg-BG"/>
        </w:rPr>
        <w:t xml:space="preserve"> и Иван Въргулев</w:t>
      </w:r>
    </w:p>
    <w:p w14:paraId="7F3B766C" w14:textId="77777777" w:rsidR="002243EB" w:rsidRDefault="002243EB" w:rsidP="002243EB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Обхванати теми от конспекта:</w:t>
      </w:r>
    </w:p>
    <w:p w14:paraId="273B10A9" w14:textId="77777777" w:rsidR="00AF0863" w:rsidRPr="0009243B" w:rsidRDefault="003F42FD" w:rsidP="00AF0863">
      <w:pPr>
        <w:jc w:val="both"/>
        <w:rPr>
          <w:b/>
          <w:i/>
          <w:lang w:val="bg-BG"/>
        </w:rPr>
      </w:pPr>
      <w:r w:rsidRPr="0009243B">
        <w:rPr>
          <w:b/>
          <w:i/>
          <w:lang w:val="bg-BG"/>
        </w:rPr>
        <w:t>ЗМДТ</w:t>
      </w:r>
    </w:p>
    <w:p w14:paraId="1FFAEDF3" w14:textId="77777777" w:rsidR="0009243B" w:rsidRPr="0009243B" w:rsidRDefault="0009243B" w:rsidP="0009243B">
      <w:pPr>
        <w:spacing w:after="0"/>
        <w:jc w:val="both"/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</w:pPr>
      <w:r w:rsidRPr="0009243B"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  <w:t>1. Данък върху недвижимите имоти</w:t>
      </w:r>
    </w:p>
    <w:p w14:paraId="788752D9" w14:textId="77777777" w:rsidR="0009243B" w:rsidRPr="0009243B" w:rsidRDefault="0009243B" w:rsidP="0009243B">
      <w:pPr>
        <w:spacing w:after="0"/>
        <w:jc w:val="both"/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</w:pPr>
      <w:r w:rsidRPr="0009243B"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  <w:t>2. Данък при придобиване на имущества по дарение и по възмезден начин</w:t>
      </w:r>
    </w:p>
    <w:p w14:paraId="7A824B49" w14:textId="77777777" w:rsidR="0009243B" w:rsidRPr="0009243B" w:rsidRDefault="0009243B" w:rsidP="0009243B">
      <w:pPr>
        <w:spacing w:after="0"/>
        <w:jc w:val="both"/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</w:pPr>
      <w:r w:rsidRPr="0009243B"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  <w:t>3. Такса за битови отпадъци</w:t>
      </w:r>
    </w:p>
    <w:p w14:paraId="738F247B" w14:textId="77777777" w:rsidR="0009243B" w:rsidRDefault="0009243B" w:rsidP="00AF0863">
      <w:pPr>
        <w:jc w:val="both"/>
        <w:rPr>
          <w:b/>
          <w:i/>
          <w:lang w:val="bg-BG"/>
        </w:rPr>
      </w:pPr>
    </w:p>
    <w:p w14:paraId="5577715A" w14:textId="77777777" w:rsidR="0009243B" w:rsidRPr="0009243B" w:rsidRDefault="0009243B" w:rsidP="00AF0863">
      <w:pPr>
        <w:jc w:val="both"/>
        <w:rPr>
          <w:b/>
          <w:i/>
          <w:lang w:val="bg-BG"/>
        </w:rPr>
      </w:pPr>
      <w:r w:rsidRPr="0009243B">
        <w:rPr>
          <w:b/>
          <w:i/>
          <w:lang w:val="bg-BG"/>
        </w:rPr>
        <w:t>ДОПК</w:t>
      </w:r>
    </w:p>
    <w:p w14:paraId="62446E79" w14:textId="77777777" w:rsidR="0009243B" w:rsidRPr="0009243B" w:rsidRDefault="0009243B" w:rsidP="0009243B">
      <w:pPr>
        <w:spacing w:after="0"/>
        <w:jc w:val="both"/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</w:pPr>
      <w:r w:rsidRPr="0009243B"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  <w:t>1. Срокове</w:t>
      </w:r>
    </w:p>
    <w:p w14:paraId="764EFD8F" w14:textId="77777777" w:rsidR="0009243B" w:rsidRPr="0009243B" w:rsidRDefault="0009243B" w:rsidP="0009243B">
      <w:pPr>
        <w:spacing w:after="0"/>
        <w:jc w:val="both"/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</w:pPr>
      <w:r w:rsidRPr="0009243B"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  <w:t>2. Съобщения</w:t>
      </w:r>
    </w:p>
    <w:p w14:paraId="4F623C7A" w14:textId="77777777" w:rsidR="0009243B" w:rsidRPr="0009243B" w:rsidRDefault="0009243B" w:rsidP="0009243B">
      <w:pPr>
        <w:spacing w:after="0"/>
        <w:jc w:val="both"/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</w:pPr>
      <w:r w:rsidRPr="0009243B"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  <w:t>3. Декларации</w:t>
      </w:r>
    </w:p>
    <w:p w14:paraId="06B6F2F5" w14:textId="77777777" w:rsidR="0009243B" w:rsidRPr="0009243B" w:rsidRDefault="0009243B" w:rsidP="0009243B">
      <w:pPr>
        <w:spacing w:after="0"/>
        <w:jc w:val="both"/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</w:pPr>
      <w:r w:rsidRPr="0009243B"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  <w:t>4. Установяване на данъците и задължителните осигурителни вноски</w:t>
      </w:r>
    </w:p>
    <w:p w14:paraId="3393644A" w14:textId="77777777" w:rsidR="0009243B" w:rsidRPr="0009243B" w:rsidRDefault="0009243B" w:rsidP="0009243B">
      <w:pPr>
        <w:spacing w:after="0"/>
        <w:jc w:val="both"/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</w:pPr>
      <w:r w:rsidRPr="0009243B"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  <w:t>5. Данъчно-осигурителен контрол</w:t>
      </w:r>
    </w:p>
    <w:p w14:paraId="387B4912" w14:textId="77777777" w:rsidR="0009243B" w:rsidRPr="0009243B" w:rsidRDefault="0009243B" w:rsidP="0009243B">
      <w:pPr>
        <w:spacing w:after="0"/>
        <w:jc w:val="both"/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</w:pPr>
      <w:r w:rsidRPr="0009243B"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  <w:t>6. Прихващане и възстановяване</w:t>
      </w:r>
    </w:p>
    <w:p w14:paraId="6CAEF760" w14:textId="77777777" w:rsidR="0009243B" w:rsidRPr="0009243B" w:rsidRDefault="0009243B" w:rsidP="0009243B">
      <w:pPr>
        <w:spacing w:after="0"/>
        <w:jc w:val="both"/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</w:pPr>
      <w:r w:rsidRPr="0009243B"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  <w:t>7. Процедура за прилагане на спогодбите за избягване на международното двойно данъчно облагане на доходите и имуществото по отношение на чуждестранни лица</w:t>
      </w:r>
    </w:p>
    <w:p w14:paraId="0F5514CA" w14:textId="77777777" w:rsidR="0009243B" w:rsidRPr="0009243B" w:rsidRDefault="0009243B" w:rsidP="0009243B">
      <w:pPr>
        <w:spacing w:after="0"/>
        <w:jc w:val="both"/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</w:pPr>
      <w:r w:rsidRPr="0009243B"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  <w:t>8. Обжалване</w:t>
      </w:r>
    </w:p>
    <w:p w14:paraId="4E0B470C" w14:textId="77777777" w:rsidR="0009243B" w:rsidRPr="0009243B" w:rsidRDefault="0009243B" w:rsidP="0009243B">
      <w:pPr>
        <w:spacing w:after="0"/>
        <w:jc w:val="both"/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</w:pPr>
      <w:r w:rsidRPr="0009243B"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  <w:t>9. Обжалване на ревизионния акт по административен ред</w:t>
      </w:r>
    </w:p>
    <w:p w14:paraId="21B18402" w14:textId="77777777" w:rsidR="0009243B" w:rsidRPr="0009243B" w:rsidRDefault="0009243B" w:rsidP="0009243B">
      <w:pPr>
        <w:spacing w:after="0"/>
        <w:jc w:val="both"/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</w:pPr>
      <w:r w:rsidRPr="0009243B"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  <w:t>10. Съдебно обжалване на административния акт</w:t>
      </w:r>
    </w:p>
    <w:p w14:paraId="322202BD" w14:textId="77777777" w:rsidR="0009243B" w:rsidRPr="0009243B" w:rsidRDefault="0009243B" w:rsidP="0009243B">
      <w:pPr>
        <w:spacing w:after="0"/>
        <w:jc w:val="both"/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</w:pPr>
      <w:r w:rsidRPr="0009243B"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  <w:t>11. Събиране на публичните вземания – Основни положения</w:t>
      </w:r>
    </w:p>
    <w:p w14:paraId="5DCFE779" w14:textId="77777777" w:rsidR="0009243B" w:rsidRPr="002243EB" w:rsidRDefault="0009243B" w:rsidP="00AF0863">
      <w:pPr>
        <w:jc w:val="both"/>
        <w:rPr>
          <w:rFonts w:eastAsia="Times New Roman"/>
          <w:b/>
          <w:bCs/>
          <w:color w:val="0070C0"/>
          <w:sz w:val="24"/>
          <w:szCs w:val="28"/>
          <w:highlight w:val="white"/>
          <w:shd w:val="clear" w:color="auto" w:fill="FEFEFE"/>
          <w:lang w:val="bg-BG"/>
        </w:rPr>
      </w:pPr>
    </w:p>
    <w:p w14:paraId="0BEFEC7E" w14:textId="77777777" w:rsidR="00963984" w:rsidRPr="0009243B" w:rsidRDefault="00963984" w:rsidP="00963984">
      <w:pPr>
        <w:jc w:val="both"/>
        <w:rPr>
          <w:b/>
          <w:i/>
          <w:lang w:val="bg-BG"/>
        </w:rPr>
      </w:pPr>
      <w:r>
        <w:rPr>
          <w:b/>
          <w:i/>
          <w:lang w:val="bg-BG"/>
        </w:rPr>
        <w:t>ЗКПО – Международно облагане</w:t>
      </w:r>
    </w:p>
    <w:p w14:paraId="0E5067F5" w14:textId="77777777" w:rsidR="002025C6" w:rsidRPr="00721B95" w:rsidRDefault="002025C6" w:rsidP="00721B95">
      <w:pPr>
        <w:spacing w:after="0"/>
        <w:jc w:val="both"/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</w:pPr>
      <w:r w:rsidRPr="00721B95"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  <w:t>3. Източници на печалба и доходи</w:t>
      </w:r>
    </w:p>
    <w:p w14:paraId="3DB0CEBD" w14:textId="77777777" w:rsidR="002025C6" w:rsidRPr="00721B95" w:rsidRDefault="002025C6" w:rsidP="00721B95">
      <w:pPr>
        <w:spacing w:after="0"/>
        <w:jc w:val="both"/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</w:pPr>
      <w:r w:rsidRPr="00721B95"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  <w:t>4. Международно облагане</w:t>
      </w:r>
    </w:p>
    <w:p w14:paraId="42F7ECFF" w14:textId="77777777" w:rsidR="00721B95" w:rsidRPr="00721B95" w:rsidRDefault="00721B95" w:rsidP="00721B95">
      <w:pPr>
        <w:spacing w:after="0"/>
        <w:jc w:val="both"/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</w:pPr>
      <w:r w:rsidRPr="00721B95"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  <w:t xml:space="preserve">19. Данък, удържан при източника </w:t>
      </w:r>
    </w:p>
    <w:p w14:paraId="3C4BBF4A" w14:textId="77777777" w:rsidR="00CB1BEE" w:rsidRPr="00CB1BEE" w:rsidRDefault="00CB1BEE" w:rsidP="00CB1BEE">
      <w:pPr>
        <w:jc w:val="both"/>
        <w:rPr>
          <w:rFonts w:eastAsia="Times New Roman"/>
          <w:b/>
          <w:bCs/>
          <w:sz w:val="24"/>
          <w:szCs w:val="28"/>
          <w:highlight w:val="white"/>
          <w:shd w:val="clear" w:color="auto" w:fill="FEFEFE"/>
          <w:lang w:val="bg-BG"/>
        </w:rPr>
      </w:pPr>
    </w:p>
    <w:p w14:paraId="40F64CC1" w14:textId="77777777" w:rsidR="00C47896" w:rsidRDefault="00C47896">
      <w:pPr>
        <w:rPr>
          <w:lang w:val="bg-BG"/>
        </w:rPr>
      </w:pPr>
      <w:r>
        <w:rPr>
          <w:lang w:val="bg-BG"/>
        </w:rPr>
        <w:br w:type="page"/>
      </w:r>
    </w:p>
    <w:p w14:paraId="43EB5DE8" w14:textId="77777777" w:rsidR="00C47896" w:rsidRDefault="005B03BB" w:rsidP="00C47896">
      <w:pPr>
        <w:rPr>
          <w:b/>
          <w:u w:val="single"/>
          <w:lang w:val="bg-BG"/>
        </w:rPr>
      </w:pPr>
      <w:r>
        <w:rPr>
          <w:b/>
          <w:u w:val="single"/>
          <w:lang w:val="bg-BG"/>
        </w:rPr>
        <w:lastRenderedPageBreak/>
        <w:t>ЗДДФЛ и осигуряване</w:t>
      </w:r>
    </w:p>
    <w:p w14:paraId="377E664C" w14:textId="77777777" w:rsidR="00C47896" w:rsidRPr="00CB1BEE" w:rsidRDefault="00C47896" w:rsidP="00C47896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Дата: 1</w:t>
      </w:r>
      <w:r w:rsidR="00C9635F">
        <w:rPr>
          <w:lang w:val="bg-BG"/>
        </w:rPr>
        <w:t>3</w:t>
      </w:r>
      <w:r>
        <w:rPr>
          <w:lang w:val="bg-BG"/>
        </w:rPr>
        <w:t xml:space="preserve"> октомври</w:t>
      </w:r>
      <w:r w:rsidRPr="00CB1BEE">
        <w:rPr>
          <w:lang w:val="bg-BG"/>
        </w:rPr>
        <w:t xml:space="preserve"> 2021 г. (</w:t>
      </w:r>
      <w:r w:rsidR="00C9635F">
        <w:rPr>
          <w:lang w:val="bg-BG"/>
        </w:rPr>
        <w:t>сряда</w:t>
      </w:r>
      <w:r w:rsidRPr="00CB1BEE">
        <w:rPr>
          <w:lang w:val="bg-BG"/>
        </w:rPr>
        <w:t>)</w:t>
      </w:r>
    </w:p>
    <w:p w14:paraId="0727435C" w14:textId="77777777" w:rsidR="00C47896" w:rsidRPr="00CB1BEE" w:rsidRDefault="00C47896" w:rsidP="00C47896">
      <w:pPr>
        <w:pStyle w:val="ListParagraph"/>
        <w:numPr>
          <w:ilvl w:val="0"/>
          <w:numId w:val="1"/>
        </w:numPr>
        <w:rPr>
          <w:lang w:val="bg-BG"/>
        </w:rPr>
      </w:pPr>
      <w:r w:rsidRPr="00CB1BEE">
        <w:rPr>
          <w:lang w:val="bg-BG"/>
        </w:rPr>
        <w:t xml:space="preserve">Лектор: </w:t>
      </w:r>
      <w:r w:rsidR="0058397D">
        <w:rPr>
          <w:lang w:val="bg-BG"/>
        </w:rPr>
        <w:t>Евгения Ценова</w:t>
      </w:r>
    </w:p>
    <w:p w14:paraId="084FDA6C" w14:textId="77777777" w:rsidR="00C47896" w:rsidRDefault="00C47896" w:rsidP="00C47896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Обхванати теми от конспекта:</w:t>
      </w:r>
    </w:p>
    <w:p w14:paraId="7A7B04F9" w14:textId="77777777" w:rsidR="00CB1BEE" w:rsidRPr="008D6DBF" w:rsidRDefault="005B03BB">
      <w:pPr>
        <w:rPr>
          <w:b/>
          <w:i/>
          <w:lang w:val="bg-BG"/>
        </w:rPr>
      </w:pPr>
      <w:r w:rsidRPr="008D6DBF">
        <w:rPr>
          <w:b/>
          <w:i/>
          <w:lang w:val="bg-BG"/>
        </w:rPr>
        <w:t>ЗДДФЛ</w:t>
      </w:r>
    </w:p>
    <w:p w14:paraId="5C7AB6F2" w14:textId="77777777" w:rsidR="008D6DBF" w:rsidRPr="008D6DBF" w:rsidRDefault="008D6DBF" w:rsidP="008D6DBF">
      <w:pPr>
        <w:spacing w:after="0"/>
        <w:jc w:val="both"/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</w:pPr>
      <w:r w:rsidRPr="008D6DBF"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  <w:t>1. Общи положения</w:t>
      </w:r>
    </w:p>
    <w:p w14:paraId="6AC950BB" w14:textId="77777777" w:rsidR="008D6DBF" w:rsidRPr="008D6DBF" w:rsidRDefault="008D6DBF" w:rsidP="008D6DBF">
      <w:pPr>
        <w:spacing w:after="0"/>
        <w:jc w:val="both"/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</w:pPr>
      <w:r w:rsidRPr="008D6DBF"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  <w:t>2. Доходи и данъци</w:t>
      </w:r>
    </w:p>
    <w:p w14:paraId="482B0893" w14:textId="77777777" w:rsidR="008D6DBF" w:rsidRPr="008D6DBF" w:rsidRDefault="008D6DBF" w:rsidP="008D6DBF">
      <w:pPr>
        <w:spacing w:after="0"/>
        <w:jc w:val="both"/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</w:pPr>
      <w:r w:rsidRPr="008D6DBF"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  <w:t>3. Обща годишна данъчна основа</w:t>
      </w:r>
    </w:p>
    <w:p w14:paraId="35F4C5F2" w14:textId="77777777" w:rsidR="008D6DBF" w:rsidRPr="008D6DBF" w:rsidRDefault="008D6DBF" w:rsidP="008D6DBF">
      <w:pPr>
        <w:spacing w:after="0"/>
        <w:jc w:val="both"/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</w:pPr>
      <w:r w:rsidRPr="008D6DBF"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  <w:t>4. Годишна данъчна основа за доходи от трудови правоотношения</w:t>
      </w:r>
    </w:p>
    <w:p w14:paraId="0A5AA6E4" w14:textId="77777777" w:rsidR="008D6DBF" w:rsidRPr="008D6DBF" w:rsidRDefault="008D6DBF" w:rsidP="008D6DBF">
      <w:pPr>
        <w:spacing w:after="0"/>
        <w:jc w:val="both"/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</w:pPr>
      <w:r w:rsidRPr="008D6DBF"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  <w:t>5. Годишна данъчна основа за доходи от стопанска дейност като едноличен търговец</w:t>
      </w:r>
    </w:p>
    <w:p w14:paraId="52C1215D" w14:textId="77777777" w:rsidR="008D6DBF" w:rsidRPr="008D6DBF" w:rsidRDefault="008D6DBF" w:rsidP="008D6DBF">
      <w:pPr>
        <w:spacing w:after="0"/>
        <w:jc w:val="both"/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</w:pPr>
      <w:r w:rsidRPr="008D6DBF"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  <w:t>6. Годишна данъчна основа за доходи от друга стопанска дейност</w:t>
      </w:r>
    </w:p>
    <w:p w14:paraId="5629D0E3" w14:textId="77777777" w:rsidR="008D6DBF" w:rsidRPr="008D6DBF" w:rsidRDefault="008D6DBF" w:rsidP="008D6DBF">
      <w:pPr>
        <w:spacing w:after="0"/>
        <w:jc w:val="both"/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</w:pPr>
      <w:r w:rsidRPr="008D6DBF"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  <w:t>7. Годишна данъчна основа за доходи от наем или друго възмездно предоставяне за ползване на права или имущество</w:t>
      </w:r>
    </w:p>
    <w:p w14:paraId="1D3F8815" w14:textId="77777777" w:rsidR="008D6DBF" w:rsidRPr="008D6DBF" w:rsidRDefault="008D6DBF" w:rsidP="008D6DBF">
      <w:pPr>
        <w:spacing w:after="0"/>
        <w:jc w:val="both"/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</w:pPr>
      <w:r w:rsidRPr="008D6DBF"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  <w:t>8. Годишна данъчна основа за доходи от прехвърляне на права и имущество</w:t>
      </w:r>
    </w:p>
    <w:p w14:paraId="29544B85" w14:textId="77777777" w:rsidR="008D6DBF" w:rsidRPr="008D6DBF" w:rsidRDefault="008D6DBF" w:rsidP="008D6DBF">
      <w:pPr>
        <w:spacing w:after="0"/>
        <w:jc w:val="both"/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</w:pPr>
      <w:r w:rsidRPr="008D6DBF"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  <w:t>9. Годишна данъчна основа за доходи от други източници</w:t>
      </w:r>
    </w:p>
    <w:p w14:paraId="21E20882" w14:textId="77777777" w:rsidR="008D6DBF" w:rsidRPr="008D6DBF" w:rsidRDefault="008D6DBF" w:rsidP="008D6DBF">
      <w:pPr>
        <w:spacing w:after="0"/>
        <w:jc w:val="both"/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</w:pPr>
      <w:r w:rsidRPr="008D6DBF"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  <w:t>10. Окончателен данък за доходи от източник в България и чужбина</w:t>
      </w:r>
    </w:p>
    <w:p w14:paraId="776D18DF" w14:textId="77777777" w:rsidR="008D6DBF" w:rsidRPr="008D6DBF" w:rsidRDefault="008D6DBF" w:rsidP="008D6DBF">
      <w:pPr>
        <w:spacing w:after="0"/>
        <w:jc w:val="both"/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</w:pPr>
      <w:r w:rsidRPr="008D6DBF"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  <w:t>11. Авансово удържане на данъка</w:t>
      </w:r>
    </w:p>
    <w:p w14:paraId="2F602550" w14:textId="77777777" w:rsidR="008D6DBF" w:rsidRPr="008D6DBF" w:rsidRDefault="008D6DBF" w:rsidP="008D6DBF">
      <w:pPr>
        <w:spacing w:after="0"/>
        <w:jc w:val="both"/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</w:pPr>
      <w:r w:rsidRPr="008D6DBF"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  <w:t>12. Данъчни ставки на окончателния данък</w:t>
      </w:r>
    </w:p>
    <w:p w14:paraId="1684431C" w14:textId="77777777" w:rsidR="008D6DBF" w:rsidRPr="008D6DBF" w:rsidRDefault="008D6DBF" w:rsidP="008D6DBF">
      <w:pPr>
        <w:spacing w:after="0"/>
        <w:jc w:val="both"/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</w:pPr>
      <w:r w:rsidRPr="008D6DBF"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  <w:t>13. Годишно облагане</w:t>
      </w:r>
    </w:p>
    <w:p w14:paraId="6B0F42DD" w14:textId="77777777" w:rsidR="008D6DBF" w:rsidRPr="008D6DBF" w:rsidRDefault="008D6DBF" w:rsidP="008D6DBF">
      <w:pPr>
        <w:spacing w:after="0"/>
        <w:jc w:val="both"/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</w:pPr>
      <w:r w:rsidRPr="008D6DBF"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  <w:t>14. Годишна данъчна декларация</w:t>
      </w:r>
    </w:p>
    <w:p w14:paraId="4385133E" w14:textId="77777777" w:rsidR="008D6DBF" w:rsidRPr="008D6DBF" w:rsidRDefault="008D6DBF" w:rsidP="008D6DBF">
      <w:pPr>
        <w:spacing w:after="0"/>
        <w:jc w:val="both"/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</w:pPr>
      <w:r w:rsidRPr="008D6DBF"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  <w:t>15. Декларация за дължими данъци</w:t>
      </w:r>
    </w:p>
    <w:p w14:paraId="63400E35" w14:textId="77777777" w:rsidR="008D6DBF" w:rsidRPr="008D6DBF" w:rsidRDefault="008D6DBF" w:rsidP="008D6DBF">
      <w:pPr>
        <w:spacing w:after="0"/>
        <w:jc w:val="both"/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</w:pPr>
      <w:r w:rsidRPr="008D6DBF"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  <w:t>16. Срокове и място за внасяне на данъци, удържани от платеца на дохода</w:t>
      </w:r>
    </w:p>
    <w:p w14:paraId="2B6DFB8B" w14:textId="77777777" w:rsidR="008D6DBF" w:rsidRPr="008D6DBF" w:rsidRDefault="008D6DBF" w:rsidP="008D6DBF">
      <w:pPr>
        <w:spacing w:after="0"/>
        <w:jc w:val="both"/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</w:pPr>
      <w:r w:rsidRPr="008D6DBF"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  <w:t>17. Срокове и място за внасяне на данъци от лицето, придобило дохода</w:t>
      </w:r>
    </w:p>
    <w:p w14:paraId="3557D9BD" w14:textId="77777777" w:rsidR="005B03BB" w:rsidRDefault="008D6DBF" w:rsidP="008D6DBF">
      <w:pPr>
        <w:spacing w:after="0"/>
        <w:jc w:val="both"/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</w:pPr>
      <w:r w:rsidRPr="008D6DBF"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  <w:t>18. Приложими разпоредби на други закони</w:t>
      </w:r>
    </w:p>
    <w:p w14:paraId="06490420" w14:textId="77777777" w:rsidR="008D6DBF" w:rsidRDefault="008D6DBF" w:rsidP="008D6DBF">
      <w:pPr>
        <w:spacing w:after="0"/>
        <w:jc w:val="both"/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</w:pPr>
    </w:p>
    <w:p w14:paraId="3A2FF8A5" w14:textId="77777777" w:rsidR="008D6DBF" w:rsidRPr="008D6DBF" w:rsidRDefault="008D6DBF" w:rsidP="008D6DBF">
      <w:pPr>
        <w:rPr>
          <w:b/>
          <w:i/>
          <w:lang w:val="bg-BG"/>
        </w:rPr>
      </w:pPr>
      <w:r w:rsidRPr="008D6DBF">
        <w:rPr>
          <w:b/>
          <w:i/>
          <w:lang w:val="bg-BG"/>
        </w:rPr>
        <w:t>Осигуряване</w:t>
      </w:r>
    </w:p>
    <w:p w14:paraId="5D62B48C" w14:textId="77777777" w:rsidR="008D6DBF" w:rsidRPr="008D6DBF" w:rsidRDefault="008D6DBF" w:rsidP="008D6DBF">
      <w:pPr>
        <w:spacing w:after="0"/>
        <w:jc w:val="both"/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</w:pPr>
      <w:r w:rsidRPr="008D6DBF"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  <w:t>1. Държавно обществено осигуряване</w:t>
      </w:r>
    </w:p>
    <w:p w14:paraId="2EB53A33" w14:textId="77777777" w:rsidR="008D6DBF" w:rsidRPr="008D6DBF" w:rsidRDefault="008D6DBF" w:rsidP="008D6DBF">
      <w:pPr>
        <w:spacing w:after="0"/>
        <w:jc w:val="both"/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</w:pPr>
      <w:r w:rsidRPr="008D6DBF"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  <w:t>2. Допълнително задължително пенсионно осигуряване</w:t>
      </w:r>
    </w:p>
    <w:p w14:paraId="79867A1C" w14:textId="77777777" w:rsidR="008D6DBF" w:rsidRPr="008D6DBF" w:rsidRDefault="008D6DBF" w:rsidP="008D6DBF">
      <w:pPr>
        <w:spacing w:after="0"/>
        <w:jc w:val="both"/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</w:pPr>
      <w:r w:rsidRPr="008D6DBF"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  <w:t>3. Задължително здравно осигуряване</w:t>
      </w:r>
    </w:p>
    <w:p w14:paraId="37077E3B" w14:textId="77777777" w:rsidR="008D6DBF" w:rsidRPr="008D6DBF" w:rsidRDefault="008D6DBF" w:rsidP="008D6DBF">
      <w:pPr>
        <w:spacing w:after="0"/>
        <w:jc w:val="both"/>
        <w:rPr>
          <w:rFonts w:eastAsia="Times New Roman"/>
          <w:bCs/>
          <w:sz w:val="24"/>
          <w:szCs w:val="28"/>
          <w:highlight w:val="white"/>
          <w:shd w:val="clear" w:color="auto" w:fill="FEFEFE"/>
          <w:lang w:val="bg-BG"/>
        </w:rPr>
      </w:pPr>
    </w:p>
    <w:sectPr w:rsidR="008D6DBF" w:rsidRPr="008D6DB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B3FBC" w14:textId="77777777" w:rsidR="002A744D" w:rsidRDefault="002A744D" w:rsidP="00C93F61">
      <w:pPr>
        <w:spacing w:after="0" w:line="240" w:lineRule="auto"/>
      </w:pPr>
      <w:r>
        <w:separator/>
      </w:r>
    </w:p>
  </w:endnote>
  <w:endnote w:type="continuationSeparator" w:id="0">
    <w:p w14:paraId="5D631AE4" w14:textId="77777777" w:rsidR="002A744D" w:rsidRDefault="002A744D" w:rsidP="00C93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6B2A7" w14:textId="77777777" w:rsidR="002A744D" w:rsidRDefault="002A744D" w:rsidP="00C93F61">
      <w:pPr>
        <w:spacing w:after="0" w:line="240" w:lineRule="auto"/>
      </w:pPr>
      <w:r>
        <w:separator/>
      </w:r>
    </w:p>
  </w:footnote>
  <w:footnote w:type="continuationSeparator" w:id="0">
    <w:p w14:paraId="6105C0A1" w14:textId="77777777" w:rsidR="002A744D" w:rsidRDefault="002A744D" w:rsidP="00C93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E4C0E"/>
    <w:multiLevelType w:val="hybridMultilevel"/>
    <w:tmpl w:val="827A104C"/>
    <w:lvl w:ilvl="0" w:tplc="A80C78B0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F61"/>
    <w:rsid w:val="000230EE"/>
    <w:rsid w:val="00042AAF"/>
    <w:rsid w:val="000502C1"/>
    <w:rsid w:val="00090E03"/>
    <w:rsid w:val="0009243B"/>
    <w:rsid w:val="000A17EF"/>
    <w:rsid w:val="000C5248"/>
    <w:rsid w:val="00144977"/>
    <w:rsid w:val="001925A3"/>
    <w:rsid w:val="001A3620"/>
    <w:rsid w:val="001A7EED"/>
    <w:rsid w:val="001C13B4"/>
    <w:rsid w:val="002025C6"/>
    <w:rsid w:val="002243EB"/>
    <w:rsid w:val="00250C36"/>
    <w:rsid w:val="002A744D"/>
    <w:rsid w:val="00315D0A"/>
    <w:rsid w:val="0032202E"/>
    <w:rsid w:val="003F42FD"/>
    <w:rsid w:val="004C6FB0"/>
    <w:rsid w:val="0058397D"/>
    <w:rsid w:val="005B03BB"/>
    <w:rsid w:val="00626FC2"/>
    <w:rsid w:val="00677378"/>
    <w:rsid w:val="00721B95"/>
    <w:rsid w:val="00723E80"/>
    <w:rsid w:val="007A401D"/>
    <w:rsid w:val="007B1024"/>
    <w:rsid w:val="007E4BD8"/>
    <w:rsid w:val="008D6DBF"/>
    <w:rsid w:val="00963984"/>
    <w:rsid w:val="009D27B2"/>
    <w:rsid w:val="00A31D22"/>
    <w:rsid w:val="00A53DFB"/>
    <w:rsid w:val="00A67B57"/>
    <w:rsid w:val="00AC3CBB"/>
    <w:rsid w:val="00AF0863"/>
    <w:rsid w:val="00B37F63"/>
    <w:rsid w:val="00BC552F"/>
    <w:rsid w:val="00C47896"/>
    <w:rsid w:val="00C6038D"/>
    <w:rsid w:val="00C93F61"/>
    <w:rsid w:val="00C94BFE"/>
    <w:rsid w:val="00C9635F"/>
    <w:rsid w:val="00CB1BEE"/>
    <w:rsid w:val="00CB1E7F"/>
    <w:rsid w:val="00DA7E0A"/>
    <w:rsid w:val="00DD16AF"/>
    <w:rsid w:val="00ED2ADE"/>
    <w:rsid w:val="00ED67B9"/>
    <w:rsid w:val="00F537B4"/>
    <w:rsid w:val="00F5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18E237"/>
  <w15:chartTrackingRefBased/>
  <w15:docId w15:val="{6E1DEDE0-5999-42F5-ACDD-51ABE7D70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8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BE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A1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A17E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02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0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 Services, Inc.</Company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Donev, Plamen</dc:creator>
  <cp:keywords/>
  <dc:description/>
  <cp:lastModifiedBy>Vyara Petrova</cp:lastModifiedBy>
  <cp:revision>7</cp:revision>
  <dcterms:created xsi:type="dcterms:W3CDTF">2021-07-01T06:11:00Z</dcterms:created>
  <dcterms:modified xsi:type="dcterms:W3CDTF">2021-08-16T08:53:00Z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2021-06-30T15:14:46Z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ae4dc0b8-379d-4c67-b101-0c9784233618</vt:lpwstr>
  </property>
  <property fmtid="{D5CDD505-2E9C-101B-9397-08002B2CF9AE}" pid="8" name="MSIP_Label_ea60d57e-af5b-4752-ac57-3e4f28ca11dc_ContentBits">
    <vt:lpwstr>0</vt:lpwstr>
  </property>
</Properties>
</file>