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38475" w14:textId="77777777" w:rsidR="0092275D" w:rsidRDefault="0092275D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lang w:val="bg-BG"/>
        </w:rPr>
      </w:pPr>
    </w:p>
    <w:p w14:paraId="4C9E07FE" w14:textId="1AA5C4AC" w:rsidR="0092275D" w:rsidRPr="0092275D" w:rsidRDefault="0092275D" w:rsidP="0092275D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g-BG"/>
        </w:rPr>
      </w:pPr>
      <w:r w:rsidRPr="0092275D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Примерни въпроси за изпита по </w:t>
      </w:r>
      <w:r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данъчно и осигурително</w:t>
      </w:r>
      <w:r w:rsidRPr="0092275D">
        <w:rPr>
          <w:rFonts w:ascii="Times New Roman" w:eastAsia="Calibri" w:hAnsi="Times New Roman" w:cs="Times New Roman"/>
          <w:b/>
          <w:sz w:val="28"/>
          <w:szCs w:val="28"/>
          <w:lang w:val="bg-BG"/>
        </w:rPr>
        <w:t xml:space="preserve"> право - 2021</w:t>
      </w:r>
    </w:p>
    <w:p w14:paraId="7879DD43" w14:textId="77777777" w:rsidR="0092275D" w:rsidRDefault="0092275D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lang w:val="bg-BG"/>
        </w:rPr>
      </w:pPr>
    </w:p>
    <w:p w14:paraId="123FE851" w14:textId="3F66F7B5" w:rsidR="00A050EF" w:rsidRPr="0092275D" w:rsidRDefault="00A050EF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227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Въпрос</w:t>
      </w:r>
      <w:r w:rsidR="00094CF2" w:rsidRPr="009227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</w:t>
      </w:r>
      <w:r w:rsidRPr="009227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за 5</w:t>
      </w:r>
      <w:r w:rsidR="009227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Pr="009227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т</w:t>
      </w:r>
      <w:r w:rsidR="0092275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</w:p>
    <w:p w14:paraId="3D6E5597" w14:textId="77777777" w:rsidR="00A050EF" w:rsidRPr="0092275D" w:rsidRDefault="00A050EF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</w:p>
    <w:p w14:paraId="178FAE8F" w14:textId="77777777" w:rsidR="00190322" w:rsidRPr="0092275D" w:rsidRDefault="0019032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Българско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регистрирано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ЗДДС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закупило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Х19 г.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м.10.Х20 г.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започва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отдава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офиса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наем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облагаема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 20 % ДДС.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Х30 г.,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офисът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вече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75D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proofErr w:type="gram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продава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Какво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данъчното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третиране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продажбата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имота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:</w:t>
      </w:r>
    </w:p>
    <w:p w14:paraId="7E28752B" w14:textId="77777777" w:rsidR="00190322" w:rsidRPr="0092275D" w:rsidRDefault="0019032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освободена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75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7123EEED" w14:textId="77777777" w:rsidR="00190322" w:rsidRPr="0092275D" w:rsidRDefault="0019032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доставчикът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доставката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облагаема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75D">
        <w:rPr>
          <w:rFonts w:ascii="Times New Roman" w:hAnsi="Times New Roman" w:cs="Times New Roman"/>
          <w:sz w:val="24"/>
          <w:szCs w:val="24"/>
        </w:rPr>
        <w:t>освободена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A91E121" w14:textId="77777777" w:rsidR="00190322" w:rsidRPr="0092275D" w:rsidRDefault="0019032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облагаема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75D">
        <w:rPr>
          <w:rFonts w:ascii="Times New Roman" w:hAnsi="Times New Roman" w:cs="Times New Roman"/>
          <w:sz w:val="24"/>
          <w:szCs w:val="24"/>
        </w:rPr>
        <w:t>доставка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76592D" w14:textId="77777777" w:rsidR="00190322" w:rsidRPr="0092275D" w:rsidRDefault="0019032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третирането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зависи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получателя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.</w:t>
      </w:r>
    </w:p>
    <w:p w14:paraId="221A76D2" w14:textId="77777777" w:rsidR="00094CF2" w:rsidRPr="0092275D" w:rsidRDefault="00153530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</w:p>
    <w:p w14:paraId="6A9C51AF" w14:textId="77777777" w:rsidR="00094CF2" w:rsidRPr="0092275D" w:rsidRDefault="00094CF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върху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недвижимите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имоти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новопостроени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сгради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:</w:t>
      </w:r>
    </w:p>
    <w:p w14:paraId="09F6A881" w14:textId="77777777" w:rsidR="00094CF2" w:rsidRPr="0092275D" w:rsidRDefault="00094CF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следващ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завършени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започнало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използването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им</w:t>
      </w:r>
      <w:proofErr w:type="spellEnd"/>
    </w:p>
    <w:p w14:paraId="56AB0EFD" w14:textId="77777777" w:rsidR="00094CF2" w:rsidRPr="0092275D" w:rsidRDefault="00094CF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следващ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завършени</w:t>
      </w:r>
      <w:proofErr w:type="spellEnd"/>
    </w:p>
    <w:p w14:paraId="7B6AED9A" w14:textId="77777777" w:rsidR="00094CF2" w:rsidRPr="0092275D" w:rsidRDefault="00094CF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началото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следващ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подаване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декларация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придобиването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имота</w:t>
      </w:r>
      <w:proofErr w:type="spellEnd"/>
    </w:p>
    <w:p w14:paraId="502A2A26" w14:textId="77777777" w:rsidR="00094CF2" w:rsidRPr="0092275D" w:rsidRDefault="00094CF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януари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следваща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придобиването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имота</w:t>
      </w:r>
      <w:proofErr w:type="spellEnd"/>
    </w:p>
    <w:p w14:paraId="4280F890" w14:textId="6C4D2D0E" w:rsidR="00F35B02" w:rsidRPr="0092275D" w:rsidRDefault="00153530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27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14:paraId="6F982268" w14:textId="6C39B1D1" w:rsidR="00A050EF" w:rsidRDefault="00A050EF" w:rsidP="0092275D">
      <w:pPr>
        <w:pStyle w:val="Body"/>
        <w:spacing w:line="360" w:lineRule="auto"/>
        <w:jc w:val="both"/>
        <w:rPr>
          <w:rFonts w:cs="Times New Roman"/>
          <w:lang w:val="bg-BG"/>
        </w:rPr>
      </w:pPr>
      <w:r w:rsidRPr="0092275D">
        <w:rPr>
          <w:rFonts w:cs="Times New Roman"/>
          <w:lang w:val="bg-BG"/>
        </w:rPr>
        <w:t>Въпрос</w:t>
      </w:r>
      <w:r w:rsidR="006D4C32" w:rsidRPr="0092275D">
        <w:rPr>
          <w:rFonts w:cs="Times New Roman"/>
          <w:lang w:val="bg-BG"/>
        </w:rPr>
        <w:t>и</w:t>
      </w:r>
      <w:r w:rsidRPr="0092275D">
        <w:rPr>
          <w:rFonts w:cs="Times New Roman"/>
          <w:lang w:val="bg-BG"/>
        </w:rPr>
        <w:t xml:space="preserve"> за 10 т.</w:t>
      </w:r>
    </w:p>
    <w:p w14:paraId="7C67A1AC" w14:textId="77777777" w:rsidR="0092275D" w:rsidRPr="0092275D" w:rsidRDefault="0092275D" w:rsidP="0092275D">
      <w:pPr>
        <w:pStyle w:val="Body"/>
        <w:spacing w:line="360" w:lineRule="auto"/>
        <w:jc w:val="both"/>
        <w:rPr>
          <w:rFonts w:cs="Times New Roman"/>
          <w:lang w:val="bg-BG"/>
        </w:rPr>
      </w:pPr>
    </w:p>
    <w:p w14:paraId="3BCB7C72" w14:textId="3A6CEF63" w:rsidR="00A050EF" w:rsidRPr="0092275D" w:rsidRDefault="00A050EF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През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Х18 г.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дружество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откраднат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мултифункционален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принтер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кражбата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дължи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непреодолима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сила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Счетоводната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балансова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принтера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отписването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кражбата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10 000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., а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данъчната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стойност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към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момента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отписването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данъчния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амортизационен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план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8 000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Начислените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счетоводни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амортизация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принтера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Х18 г.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1 000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., а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начислените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данъчни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амортизации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принтера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Х18 г.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600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преобразувания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lastRenderedPageBreak/>
        <w:t>счетоводния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(СФР)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Х18 г.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определянето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данъчния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финансов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Х18 г.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вярно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:</w:t>
      </w:r>
    </w:p>
    <w:p w14:paraId="08720838" w14:textId="77777777" w:rsidR="00A050EF" w:rsidRPr="0092275D" w:rsidRDefault="00A050EF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21 000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намаление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с 8 600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Start"/>
      <w:r w:rsidRPr="0092275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19B207EA" w14:textId="77777777" w:rsidR="00A050EF" w:rsidRPr="0092275D" w:rsidRDefault="00A050EF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с 11 000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намаление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с 8 600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Start"/>
      <w:r w:rsidRPr="0092275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5DE65EFE" w14:textId="2EB24257" w:rsidR="00A050EF" w:rsidRPr="0092275D" w:rsidRDefault="00A050EF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с 11 000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намаление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с 600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proofErr w:type="gramStart"/>
      <w:r w:rsidRPr="0092275D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14:paraId="69D71EF2" w14:textId="77777777" w:rsidR="00A050EF" w:rsidRPr="0092275D" w:rsidRDefault="00A050EF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увеличение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с 1 000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намаление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СФР с 600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8CC94AF" w14:textId="3C4FAEDA" w:rsidR="00F35B02" w:rsidRPr="0092275D" w:rsidRDefault="00F35B02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DDAEC1" w14:textId="77777777" w:rsidR="006D4C32" w:rsidRPr="0092275D" w:rsidRDefault="006D4C3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Работодател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предоставя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ръководния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75D">
        <w:rPr>
          <w:rFonts w:ascii="Times New Roman" w:hAnsi="Times New Roman" w:cs="Times New Roman"/>
          <w:sz w:val="24"/>
          <w:szCs w:val="24"/>
        </w:rPr>
        <w:t>персонал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proofErr w:type="gram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средствата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мултиспорт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Цената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картата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в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размер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поема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доплащат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остатъка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стойността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удържат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работните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заплати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месечна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база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Как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следва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третират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данъчни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цели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:</w:t>
      </w:r>
    </w:p>
    <w:p w14:paraId="3A85DCC8" w14:textId="77777777" w:rsidR="006D4C32" w:rsidRPr="0092275D" w:rsidRDefault="006D4C3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предоставените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карти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биха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могли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третират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социален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спазено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изискването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предоставяне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социалните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натура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няма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парични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взаимоотношения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между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служителите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този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частта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представлява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облагаем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доход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облагаемите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доходи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трудови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75D">
        <w:rPr>
          <w:rFonts w:ascii="Times New Roman" w:hAnsi="Times New Roman" w:cs="Times New Roman"/>
          <w:sz w:val="24"/>
          <w:szCs w:val="24"/>
        </w:rPr>
        <w:t>правоотношения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92275D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C73C71D" w14:textId="77777777" w:rsidR="006D4C32" w:rsidRPr="0092275D" w:rsidRDefault="006D4C3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социалните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60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месечно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програма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необлагаеми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2275D">
        <w:rPr>
          <w:rFonts w:ascii="Times New Roman" w:hAnsi="Times New Roman" w:cs="Times New Roman"/>
          <w:sz w:val="24"/>
          <w:szCs w:val="24"/>
        </w:rPr>
        <w:t>лицата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0AA70F0" w14:textId="07A7CB04" w:rsidR="006D4C32" w:rsidRPr="0092275D" w:rsidRDefault="006D4C3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облагаеми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ЗКПО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работодателя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спазени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критериите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204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във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връзка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с § 1, т.34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ДР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ЗКПО –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натура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документално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обосновани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всички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служители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включително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изпълнителите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смисъла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чл.294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КТ,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предоставени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общото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събрание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ръководството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предприятието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отчетени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>.</w:t>
      </w:r>
    </w:p>
    <w:p w14:paraId="65BB7303" w14:textId="77777777" w:rsidR="006D4C32" w:rsidRPr="0092275D" w:rsidRDefault="006D4C32" w:rsidP="009227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75D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Работодателят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преобразува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финансовия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резултат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дружеството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със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сумата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служител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изчисли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данъчната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основа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корпоративния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данък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тъй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като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същество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тези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социален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275D">
        <w:rPr>
          <w:rFonts w:ascii="Times New Roman" w:hAnsi="Times New Roman" w:cs="Times New Roman"/>
          <w:sz w:val="24"/>
          <w:szCs w:val="24"/>
        </w:rPr>
        <w:t>разход</w:t>
      </w:r>
      <w:proofErr w:type="spellEnd"/>
      <w:r w:rsidRPr="009227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A1DBF3" w14:textId="77777777" w:rsidR="006D4C32" w:rsidRPr="0092275D" w:rsidRDefault="006D4C32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6034A6" w14:textId="77777777" w:rsidR="00A050EF" w:rsidRPr="0092275D" w:rsidRDefault="00A050EF" w:rsidP="0092275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050EF" w:rsidRPr="00922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02"/>
    <w:rsid w:val="00094CF2"/>
    <w:rsid w:val="00153530"/>
    <w:rsid w:val="00190322"/>
    <w:rsid w:val="003455C4"/>
    <w:rsid w:val="00417568"/>
    <w:rsid w:val="006D4C32"/>
    <w:rsid w:val="00870813"/>
    <w:rsid w:val="0092275D"/>
    <w:rsid w:val="00946711"/>
    <w:rsid w:val="00A050EF"/>
    <w:rsid w:val="00DD7695"/>
    <w:rsid w:val="00F35B02"/>
    <w:rsid w:val="00FC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67DE"/>
  <w15:docId w15:val="{4B0E5785-B094-4C77-8B47-E476799C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050E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6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</dc:creator>
  <cp:lastModifiedBy>Silviya Terziyska</cp:lastModifiedBy>
  <cp:revision>3</cp:revision>
  <dcterms:created xsi:type="dcterms:W3CDTF">2021-02-19T08:33:00Z</dcterms:created>
  <dcterms:modified xsi:type="dcterms:W3CDTF">2021-03-02T08:12:00Z</dcterms:modified>
</cp:coreProperties>
</file>