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431C2"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 Международните стандарти за свързани по съдържание услуги. </w:t>
      </w:r>
    </w:p>
    <w:p w14:paraId="61559A25" w14:textId="27AFBB72" w:rsidR="001B62AB" w:rsidRPr="0089131C" w:rsidRDefault="00D4628A"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 xml:space="preserve">Международен </w:t>
      </w:r>
      <w:r w:rsidR="001B62AB" w:rsidRPr="0089131C">
        <w:rPr>
          <w:rFonts w:ascii="Times New Roman" w:hAnsi="Times New Roman"/>
          <w:b/>
          <w:kern w:val="24"/>
          <w:sz w:val="24"/>
          <w:szCs w:val="24"/>
          <w:lang w:val="bg-BG"/>
        </w:rPr>
        <w:t xml:space="preserve">Етичен </w:t>
      </w:r>
      <w:r>
        <w:rPr>
          <w:rFonts w:ascii="Times New Roman" w:hAnsi="Times New Roman"/>
          <w:b/>
          <w:kern w:val="24"/>
          <w:sz w:val="24"/>
          <w:szCs w:val="24"/>
          <w:lang w:val="bg-BG"/>
        </w:rPr>
        <w:t>К</w:t>
      </w:r>
      <w:r w:rsidR="001B62AB" w:rsidRPr="0089131C">
        <w:rPr>
          <w:rFonts w:ascii="Times New Roman" w:hAnsi="Times New Roman"/>
          <w:b/>
          <w:kern w:val="24"/>
          <w:sz w:val="24"/>
          <w:szCs w:val="24"/>
          <w:lang w:val="bg-BG"/>
        </w:rPr>
        <w:t>одекс на професионалните счетоводители.</w:t>
      </w:r>
      <w:r w:rsidR="001B62AB" w:rsidRPr="0089131C">
        <w:rPr>
          <w:rFonts w:ascii="Times New Roman" w:hAnsi="Times New Roman"/>
          <w:kern w:val="24"/>
          <w:sz w:val="24"/>
          <w:szCs w:val="24"/>
          <w:lang w:val="bg-BG"/>
        </w:rPr>
        <w:t xml:space="preserve"> </w:t>
      </w:r>
      <w:r>
        <w:rPr>
          <w:rFonts w:ascii="Times New Roman" w:hAnsi="Times New Roman"/>
          <w:kern w:val="24"/>
          <w:sz w:val="24"/>
          <w:szCs w:val="24"/>
          <w:lang w:val="bg-BG"/>
        </w:rPr>
        <w:t xml:space="preserve">Спазване изискванията </w:t>
      </w:r>
      <w:r w:rsidR="001B62AB" w:rsidRPr="0089131C">
        <w:rPr>
          <w:rFonts w:ascii="Times New Roman" w:hAnsi="Times New Roman"/>
          <w:kern w:val="24"/>
          <w:sz w:val="24"/>
          <w:szCs w:val="24"/>
          <w:lang w:val="bg-BG"/>
        </w:rPr>
        <w:t xml:space="preserve">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3E2C4FB7"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D4628A">
        <w:rPr>
          <w:rFonts w:ascii="Times New Roman" w:hAnsi="Times New Roman"/>
          <w:kern w:val="24"/>
          <w:sz w:val="24"/>
          <w:szCs w:val="24"/>
          <w:lang w:val="bg-BG"/>
        </w:rPr>
        <w:t>Прилагане на концептуалната рамка. Конфликт на интереси</w:t>
      </w:r>
      <w:r w:rsidR="00D4628A">
        <w:rPr>
          <w:rFonts w:ascii="Times New Roman" w:hAnsi="Times New Roman"/>
          <w:iCs/>
          <w:kern w:val="24"/>
          <w:sz w:val="24"/>
          <w:szCs w:val="24"/>
          <w:lang w:val="bg-BG"/>
        </w:rPr>
        <w:t>, професионални назначения, второ мнение, хонорари и други видове възнаграждения, стимули, включително подаръци и гостоприемств</w:t>
      </w:r>
      <w:r w:rsidR="001543A4">
        <w:rPr>
          <w:rFonts w:ascii="Times New Roman" w:hAnsi="Times New Roman"/>
          <w:iCs/>
          <w:kern w:val="24"/>
          <w:sz w:val="24"/>
          <w:szCs w:val="24"/>
          <w:lang w:val="bg-BG"/>
        </w:rPr>
        <w:t>о</w:t>
      </w:r>
      <w:r w:rsidR="00D4628A">
        <w:rPr>
          <w:rFonts w:ascii="Times New Roman" w:hAnsi="Times New Roman"/>
          <w:iCs/>
          <w:kern w:val="24"/>
          <w:sz w:val="24"/>
          <w:szCs w:val="24"/>
          <w:lang w:val="bg-BG"/>
        </w:rPr>
        <w:t xml:space="preserve">, </w:t>
      </w:r>
      <w:r w:rsidR="001543A4">
        <w:rPr>
          <w:rFonts w:ascii="Times New Roman" w:hAnsi="Times New Roman"/>
          <w:iCs/>
          <w:kern w:val="24"/>
          <w:sz w:val="24"/>
          <w:szCs w:val="24"/>
          <w:lang w:val="bg-BG"/>
        </w:rPr>
        <w:t xml:space="preserve">отговорно пазене на активи на клиенти, отговор на случаи на неспазване на изискванията на закони и нормативни разпоредби. </w:t>
      </w:r>
    </w:p>
    <w:p w14:paraId="4D000C85" w14:textId="68E88B3B" w:rsidR="0023386F" w:rsidRDefault="001B62AB" w:rsidP="001E0478">
      <w:pPr>
        <w:pStyle w:val="BodyText"/>
        <w:numPr>
          <w:ilvl w:val="0"/>
          <w:numId w:val="13"/>
        </w:numPr>
        <w:jc w:val="both"/>
        <w:rPr>
          <w:rFonts w:ascii="Times New Roman" w:hAnsi="Times New Roman"/>
          <w:kern w:val="24"/>
          <w:sz w:val="24"/>
          <w:szCs w:val="24"/>
          <w:lang w:val="bg-BG"/>
        </w:rPr>
      </w:pPr>
      <w:r w:rsidRPr="00B90F60">
        <w:rPr>
          <w:rFonts w:ascii="Times New Roman" w:hAnsi="Times New Roman"/>
          <w:b/>
          <w:kern w:val="24"/>
          <w:sz w:val="24"/>
          <w:szCs w:val="24"/>
          <w:lang w:val="bg-BG"/>
        </w:rPr>
        <w:t>Етични принципи и изисквания към професионалните счетоводители в бизнеса.</w:t>
      </w:r>
      <w:r w:rsidRPr="00B90F60">
        <w:rPr>
          <w:rFonts w:ascii="Times New Roman" w:hAnsi="Times New Roman"/>
          <w:kern w:val="24"/>
          <w:sz w:val="24"/>
          <w:szCs w:val="24"/>
          <w:lang w:val="bg-BG"/>
        </w:rPr>
        <w:t xml:space="preserve"> </w:t>
      </w:r>
      <w:r w:rsidR="00D4628A" w:rsidRPr="00B90F60">
        <w:rPr>
          <w:rFonts w:ascii="Times New Roman" w:hAnsi="Times New Roman"/>
          <w:kern w:val="24"/>
          <w:sz w:val="24"/>
          <w:szCs w:val="24"/>
          <w:lang w:val="bg-BG"/>
        </w:rPr>
        <w:t>Прилагане на концептуалната рамка. Конфликт на интереси.</w:t>
      </w:r>
      <w:r w:rsidRPr="00B90F60">
        <w:rPr>
          <w:rFonts w:ascii="Times New Roman" w:hAnsi="Times New Roman"/>
          <w:kern w:val="24"/>
          <w:sz w:val="24"/>
          <w:szCs w:val="24"/>
          <w:lang w:val="bg-BG"/>
        </w:rPr>
        <w:t xml:space="preserve"> Изготвяне и </w:t>
      </w:r>
      <w:r w:rsidR="00D4628A" w:rsidRPr="00B90F60">
        <w:rPr>
          <w:rFonts w:ascii="Times New Roman" w:hAnsi="Times New Roman"/>
          <w:kern w:val="24"/>
          <w:sz w:val="24"/>
          <w:szCs w:val="24"/>
          <w:lang w:val="bg-BG"/>
        </w:rPr>
        <w:t xml:space="preserve">представяне </w:t>
      </w:r>
      <w:r w:rsidRPr="00B90F60">
        <w:rPr>
          <w:rFonts w:ascii="Times New Roman" w:hAnsi="Times New Roman"/>
          <w:kern w:val="24"/>
          <w:sz w:val="24"/>
          <w:szCs w:val="24"/>
          <w:lang w:val="bg-BG"/>
        </w:rPr>
        <w:t xml:space="preserve"> на информация. Изпълнение с достатъчни експертни знания и умения. Финансови интереси</w:t>
      </w:r>
      <w:r w:rsidR="00D4628A" w:rsidRPr="00B90F60">
        <w:rPr>
          <w:rFonts w:ascii="Times New Roman" w:hAnsi="Times New Roman"/>
          <w:kern w:val="24"/>
          <w:sz w:val="24"/>
          <w:szCs w:val="24"/>
          <w:lang w:val="bg-BG"/>
        </w:rPr>
        <w:t>, възнаграждения и с</w:t>
      </w:r>
      <w:r w:rsidRPr="00B90F60">
        <w:rPr>
          <w:rFonts w:ascii="Times New Roman" w:hAnsi="Times New Roman"/>
          <w:kern w:val="24"/>
          <w:sz w:val="24"/>
          <w:szCs w:val="24"/>
          <w:lang w:val="bg-BG"/>
        </w:rPr>
        <w:t>тимули</w:t>
      </w:r>
      <w:r w:rsidR="00D4628A" w:rsidRPr="00B90F60">
        <w:rPr>
          <w:rFonts w:ascii="Times New Roman" w:hAnsi="Times New Roman"/>
          <w:kern w:val="24"/>
          <w:sz w:val="24"/>
          <w:szCs w:val="24"/>
          <w:lang w:val="bg-BG"/>
        </w:rPr>
        <w:t>, обвързани с финансовото отчитане и вземането на решения.  Стимули, включително подаръци и гостоприемство</w:t>
      </w:r>
      <w:r w:rsidR="005467A1">
        <w:rPr>
          <w:rFonts w:ascii="Times New Roman" w:hAnsi="Times New Roman"/>
          <w:kern w:val="24"/>
          <w:sz w:val="24"/>
          <w:szCs w:val="24"/>
        </w:rPr>
        <w:t>.</w:t>
      </w:r>
      <w:r w:rsidR="00B90F60" w:rsidRPr="00B90F60">
        <w:rPr>
          <w:rFonts w:ascii="Times New Roman" w:hAnsi="Times New Roman"/>
          <w:kern w:val="24"/>
          <w:sz w:val="24"/>
          <w:szCs w:val="24"/>
        </w:rPr>
        <w:t xml:space="preserve"> </w:t>
      </w:r>
      <w:r w:rsidR="0023386F" w:rsidRPr="005467A1">
        <w:rPr>
          <w:rFonts w:ascii="Times New Roman" w:hAnsi="Times New Roman"/>
          <w:bCs/>
          <w:kern w:val="24"/>
          <w:sz w:val="24"/>
          <w:szCs w:val="24"/>
          <w:lang w:val="bg-BG"/>
        </w:rPr>
        <w:t>Отговор н</w:t>
      </w:r>
      <w:r w:rsidR="00D87798" w:rsidRPr="005467A1">
        <w:rPr>
          <w:rFonts w:ascii="Times New Roman" w:hAnsi="Times New Roman"/>
          <w:bCs/>
          <w:kern w:val="24"/>
          <w:sz w:val="24"/>
          <w:szCs w:val="24"/>
          <w:lang w:val="bg-BG"/>
        </w:rPr>
        <w:t>а случаи на неспазване на изискванията на закони и нормативни разпоредби</w:t>
      </w:r>
      <w:r w:rsidR="0023386F" w:rsidRPr="005467A1">
        <w:rPr>
          <w:rFonts w:ascii="Times New Roman" w:hAnsi="Times New Roman"/>
          <w:bCs/>
          <w:kern w:val="24"/>
          <w:sz w:val="24"/>
          <w:szCs w:val="24"/>
          <w:lang w:val="bg-BG"/>
        </w:rPr>
        <w:t>.</w:t>
      </w:r>
      <w:r w:rsidR="00D87798" w:rsidRPr="005467A1">
        <w:rPr>
          <w:rFonts w:ascii="Times New Roman" w:hAnsi="Times New Roman"/>
          <w:kern w:val="24"/>
          <w:sz w:val="24"/>
          <w:szCs w:val="24"/>
          <w:lang w:val="bg-BG"/>
        </w:rPr>
        <w:t xml:space="preserve"> </w:t>
      </w:r>
      <w:r w:rsidR="00B90F60">
        <w:rPr>
          <w:rFonts w:ascii="Times New Roman" w:hAnsi="Times New Roman"/>
          <w:kern w:val="24"/>
          <w:sz w:val="24"/>
          <w:szCs w:val="24"/>
          <w:lang w:val="bg-BG"/>
        </w:rPr>
        <w:t>Натиск за нарушаване на фундаменталните принципи.</w:t>
      </w:r>
    </w:p>
    <w:p w14:paraId="712DF19C" w14:textId="365F08DA" w:rsidR="00B90F60" w:rsidRPr="00BB756F" w:rsidRDefault="00B90F60" w:rsidP="005467A1">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одит и преглед</w:t>
      </w:r>
      <w:r w:rsidR="00BB756F" w:rsidRPr="00172693">
        <w:rPr>
          <w:rFonts w:ascii="Times New Roman" w:hAnsi="Times New Roman"/>
          <w:b/>
          <w:kern w:val="24"/>
          <w:sz w:val="24"/>
          <w:szCs w:val="24"/>
          <w:lang w:val="bg-BG"/>
        </w:rPr>
        <w:t>.</w:t>
      </w:r>
      <w:r w:rsidR="00BB756F" w:rsidRPr="00BB756F">
        <w:rPr>
          <w:rFonts w:ascii="Times New Roman" w:hAnsi="Times New Roman"/>
          <w:bCs/>
          <w:kern w:val="24"/>
          <w:sz w:val="24"/>
          <w:szCs w:val="24"/>
          <w:lang w:val="bg-BG"/>
        </w:rPr>
        <w:t xml:space="preserve"> </w:t>
      </w:r>
      <w:r w:rsidR="00BB756F">
        <w:rPr>
          <w:rFonts w:ascii="Times New Roman" w:hAnsi="Times New Roman"/>
          <w:bCs/>
          <w:kern w:val="24"/>
          <w:sz w:val="24"/>
          <w:szCs w:val="24"/>
          <w:lang w:val="bg-BG"/>
        </w:rPr>
        <w:t>К</w:t>
      </w:r>
      <w:r w:rsidRPr="00BB756F">
        <w:rPr>
          <w:rFonts w:ascii="Times New Roman" w:hAnsi="Times New Roman"/>
          <w:bCs/>
          <w:kern w:val="24"/>
          <w:sz w:val="24"/>
          <w:szCs w:val="24"/>
          <w:lang w:val="bg-BG"/>
        </w:rPr>
        <w:t>онцептуална рамка</w:t>
      </w:r>
      <w:r w:rsidR="00BB756F">
        <w:rPr>
          <w:rFonts w:ascii="Times New Roman" w:hAnsi="Times New Roman"/>
          <w:bCs/>
          <w:kern w:val="24"/>
          <w:sz w:val="24"/>
          <w:szCs w:val="24"/>
          <w:lang w:val="bg-BG"/>
        </w:rPr>
        <w:t>.</w:t>
      </w:r>
      <w:r w:rsidRPr="00BB756F">
        <w:rPr>
          <w:rFonts w:ascii="Times New Roman" w:hAnsi="Times New Roman"/>
          <w:bCs/>
          <w:kern w:val="24"/>
          <w:sz w:val="24"/>
          <w:szCs w:val="24"/>
          <w:lang w:val="bg-BG"/>
        </w:rPr>
        <w:t xml:space="preserve"> Хонорари. Политики за оценяване и възнаграждения. 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одит.  Работа като директор или отговорно длъжностно лице на клиент за одит. Работа по трудово правоотношение при клиент за одит. Временно назначаване на персонал. Продължително асоцииране на персонал, включително ротация на съдружниците, с клиент за одит. Предоставяне на услуги, които не са за изразяване на сигурност, на клиент за одит. Доклади върху финансови отчети </w:t>
      </w:r>
      <w:r w:rsidRPr="00BB756F">
        <w:rPr>
          <w:rFonts w:ascii="Times New Roman" w:hAnsi="Times New Roman"/>
          <w:bCs/>
          <w:kern w:val="24"/>
          <w:sz w:val="24"/>
          <w:szCs w:val="24"/>
          <w:lang w:val="bg-BG"/>
        </w:rPr>
        <w:lastRenderedPageBreak/>
        <w:t>със специално предназначение, които включват ограничение относно използването и разпространението</w:t>
      </w:r>
      <w:r w:rsidR="00BB756F" w:rsidRPr="00BB756F">
        <w:rPr>
          <w:rFonts w:ascii="Times New Roman" w:hAnsi="Times New Roman"/>
          <w:bCs/>
          <w:kern w:val="24"/>
          <w:sz w:val="24"/>
          <w:szCs w:val="24"/>
          <w:lang w:val="bg-BG"/>
        </w:rPr>
        <w:t xml:space="preserve"> им.</w:t>
      </w:r>
    </w:p>
    <w:p w14:paraId="1FF9D7DC" w14:textId="528806A5" w:rsidR="00BB756F" w:rsidRPr="000E053C" w:rsidRDefault="00BB756F" w:rsidP="00BB756F">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изразяване на сигурност, различни от ангажименти за одит и преглед.</w:t>
      </w:r>
      <w:r>
        <w:rPr>
          <w:rFonts w:ascii="Times New Roman" w:hAnsi="Times New Roman"/>
          <w:bCs/>
          <w:kern w:val="24"/>
          <w:sz w:val="24"/>
          <w:szCs w:val="24"/>
          <w:lang w:val="bg-BG"/>
        </w:rPr>
        <w:t xml:space="preserve"> Концептуална рамка. Хонорари. </w:t>
      </w:r>
      <w:r w:rsidRPr="000E053C">
        <w:rPr>
          <w:rFonts w:ascii="Times New Roman" w:hAnsi="Times New Roman"/>
          <w:bCs/>
          <w:kern w:val="24"/>
          <w:sz w:val="24"/>
          <w:szCs w:val="24"/>
          <w:lang w:val="bg-BG"/>
        </w:rPr>
        <w:t xml:space="preserve">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като директор или отговорно длъжностно лице на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по трудово правоотношение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Продължително асоцииране на персонал</w:t>
      </w:r>
      <w:r>
        <w:rPr>
          <w:rFonts w:ascii="Times New Roman" w:hAnsi="Times New Roman"/>
          <w:bCs/>
          <w:kern w:val="24"/>
          <w:sz w:val="24"/>
          <w:szCs w:val="24"/>
          <w:lang w:val="bg-BG"/>
        </w:rPr>
        <w:t xml:space="preserve"> </w:t>
      </w:r>
      <w:r w:rsidRPr="000E053C">
        <w:rPr>
          <w:rFonts w:ascii="Times New Roman" w:hAnsi="Times New Roman"/>
          <w:bCs/>
          <w:kern w:val="24"/>
          <w:sz w:val="24"/>
          <w:szCs w:val="24"/>
          <w:lang w:val="bg-BG"/>
        </w:rPr>
        <w:t xml:space="preserve">с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Предоставяне на услуги, които не са за изразяване на сигурност, на клиент за </w:t>
      </w:r>
      <w:r>
        <w:rPr>
          <w:rFonts w:ascii="Times New Roman" w:hAnsi="Times New Roman"/>
          <w:bCs/>
          <w:kern w:val="24"/>
          <w:sz w:val="24"/>
          <w:szCs w:val="24"/>
          <w:lang w:val="bg-BG"/>
        </w:rPr>
        <w:t>изразяване на сигурност, различни от клиенти по ангажименти за</w:t>
      </w:r>
      <w:r w:rsidRPr="000E053C">
        <w:rPr>
          <w:rFonts w:ascii="Times New Roman" w:hAnsi="Times New Roman"/>
          <w:bCs/>
          <w:kern w:val="24"/>
          <w:sz w:val="24"/>
          <w:szCs w:val="24"/>
          <w:lang w:val="bg-BG"/>
        </w:rPr>
        <w:t xml:space="preserve"> одит</w:t>
      </w:r>
      <w:r>
        <w:rPr>
          <w:rFonts w:ascii="Times New Roman" w:hAnsi="Times New Roman"/>
          <w:bCs/>
          <w:kern w:val="24"/>
          <w:sz w:val="24"/>
          <w:szCs w:val="24"/>
          <w:lang w:val="bg-BG"/>
        </w:rPr>
        <w:t xml:space="preserve"> или преглед</w:t>
      </w:r>
      <w:r w:rsidRPr="000E053C">
        <w:rPr>
          <w:rFonts w:ascii="Times New Roman" w:hAnsi="Times New Roman"/>
          <w:bCs/>
          <w:kern w:val="24"/>
          <w:sz w:val="24"/>
          <w:szCs w:val="24"/>
          <w:lang w:val="bg-BG"/>
        </w:rPr>
        <w:t>. Доклади</w:t>
      </w:r>
      <w:r>
        <w:rPr>
          <w:rFonts w:ascii="Times New Roman" w:hAnsi="Times New Roman"/>
          <w:bCs/>
          <w:kern w:val="24"/>
          <w:sz w:val="24"/>
          <w:szCs w:val="24"/>
          <w:lang w:val="bg-BG"/>
        </w:rPr>
        <w:t xml:space="preserve">, които включват ограничение относно </w:t>
      </w:r>
      <w:r w:rsidRPr="000E053C">
        <w:rPr>
          <w:rFonts w:ascii="Times New Roman" w:hAnsi="Times New Roman"/>
          <w:bCs/>
          <w:kern w:val="24"/>
          <w:sz w:val="24"/>
          <w:szCs w:val="24"/>
          <w:lang w:val="bg-BG"/>
        </w:rPr>
        <w:t>използването и разпространението им</w:t>
      </w:r>
      <w:r>
        <w:rPr>
          <w:rFonts w:ascii="Times New Roman" w:hAnsi="Times New Roman"/>
          <w:bCs/>
          <w:kern w:val="24"/>
          <w:sz w:val="24"/>
          <w:szCs w:val="24"/>
          <w:lang w:val="bg-BG"/>
        </w:rPr>
        <w:t xml:space="preserve"> (ангажименти за изразяване на сигурност, различни от ангажименти за одит или преглед).</w:t>
      </w:r>
    </w:p>
    <w:p w14:paraId="3A223753" w14:textId="1E9FF1ED"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за фирми, които извършват одити и прегледи на финансови отчети, и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и цели. Изисквания – елементи на системата за </w:t>
      </w:r>
      <w:r w:rsidR="00C86CE8">
        <w:rPr>
          <w:rFonts w:ascii="Times New Roman" w:hAnsi="Times New Roman"/>
          <w:kern w:val="24"/>
          <w:sz w:val="24"/>
          <w:szCs w:val="24"/>
          <w:lang w:val="bg-BG"/>
        </w:rPr>
        <w:t xml:space="preserve">контрол върху </w:t>
      </w:r>
      <w:r w:rsidRPr="0089131C">
        <w:rPr>
          <w:rFonts w:ascii="Times New Roman" w:hAnsi="Times New Roman"/>
          <w:kern w:val="24"/>
          <w:sz w:val="24"/>
          <w:szCs w:val="24"/>
          <w:lang w:val="bg-BG"/>
        </w:rPr>
        <w:t>качество</w:t>
      </w:r>
      <w:r w:rsidR="00C86CE8">
        <w:rPr>
          <w:rFonts w:ascii="Times New Roman" w:hAnsi="Times New Roman"/>
          <w:kern w:val="24"/>
          <w:sz w:val="24"/>
          <w:szCs w:val="24"/>
          <w:lang w:val="bg-BG"/>
        </w:rPr>
        <w:t>то</w:t>
      </w:r>
      <w:r w:rsidRPr="0089131C">
        <w:rPr>
          <w:rFonts w:ascii="Times New Roman" w:hAnsi="Times New Roman"/>
          <w:kern w:val="24"/>
          <w:sz w:val="24"/>
          <w:szCs w:val="24"/>
          <w:lang w:val="bg-BG"/>
        </w:rPr>
        <w:t>, лидерски отговорности за качеството, етични изисквания, политики и процедури.</w:t>
      </w:r>
    </w:p>
    <w:p w14:paraId="4DB147EA"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Изисквания – одит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Концепция за обща рамка за достоверно представяне и обща рамка за съответствие. Дефиниране на ръководство и на лица, натоварени с общо управление.</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на одита на финансови отчети.</w:t>
      </w:r>
      <w:r w:rsidRPr="0089131C">
        <w:rPr>
          <w:rFonts w:ascii="Times New Roman" w:hAnsi="Times New Roman"/>
          <w:kern w:val="24"/>
          <w:sz w:val="24"/>
          <w:szCs w:val="24"/>
          <w:lang w:val="bg-BG"/>
        </w:rPr>
        <w:t xml:space="preserve"> Обхват и цели. Системата за контрол върху качеството и роля на екипите по ангажименти. </w:t>
      </w:r>
      <w:r w:rsidR="007E0CB0" w:rsidRPr="0089131C">
        <w:rPr>
          <w:rFonts w:ascii="Times New Roman" w:hAnsi="Times New Roman"/>
          <w:kern w:val="24"/>
          <w:sz w:val="24"/>
          <w:szCs w:val="24"/>
          <w:lang w:val="bg-BG"/>
        </w:rPr>
        <w:t xml:space="preserve">Фактори, влияещи върху обхвата на прегледа за контрол върху качеството. </w:t>
      </w:r>
      <w:r w:rsidRPr="0089131C">
        <w:rPr>
          <w:rFonts w:ascii="Times New Roman" w:hAnsi="Times New Roman"/>
          <w:kern w:val="24"/>
          <w:sz w:val="24"/>
          <w:szCs w:val="24"/>
          <w:lang w:val="bg-BG"/>
        </w:rPr>
        <w:t>Отговорност на ръководещите ангажиментите лица. Определяне на екипи по ангажимента, изпълнение на ангажимента. Етични изисквания. Текущо наблюдение. 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lastRenderedPageBreak/>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0FAC0F88"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Комуникации с регулаторни органи и органи, отговарящи за налагане на изпълнението. </w:t>
      </w:r>
      <w:r w:rsidRPr="0089131C">
        <w:rPr>
          <w:rFonts w:ascii="Times New Roman" w:hAnsi="Times New Roman"/>
          <w:sz w:val="24"/>
          <w:szCs w:val="24"/>
          <w:lang w:val="bg-BG"/>
        </w:rPr>
        <w:t>Документиране.</w:t>
      </w:r>
    </w:p>
    <w:p w14:paraId="635E6D60" w14:textId="13A2D11C"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съобразяването със законите и други нормативни разпоредби. Одиторски процедури. Издаване на доклад</w:t>
      </w:r>
      <w:r w:rsidR="00FD7424">
        <w:rPr>
          <w:rFonts w:ascii="Times New Roman" w:hAnsi="Times New Roman"/>
          <w:sz w:val="24"/>
          <w:szCs w:val="24"/>
          <w:lang w:val="bg-BG"/>
        </w:rPr>
        <w:t xml:space="preserve"> за случаи на установено несъобразяване или при съмнение за несъобразяване</w:t>
      </w:r>
      <w:r w:rsidRPr="0089131C">
        <w:rPr>
          <w:rFonts w:ascii="Times New Roman" w:hAnsi="Times New Roman"/>
          <w:sz w:val="24"/>
          <w:szCs w:val="24"/>
          <w:lang w:val="bg-BG"/>
        </w:rPr>
        <w:t xml:space="preserve">. Документация. </w:t>
      </w:r>
    </w:p>
    <w:p w14:paraId="3896D4F7"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Изисквания – лица, натоварени с общо управление, въпроси, които следва да бъдат комуникирани, процес на комуникация и документация.</w:t>
      </w:r>
    </w:p>
    <w:p w14:paraId="0D74E073"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Обхват и цел.  Определяне дали са идентифицирани недостатъци във вътрешния контрол, комуникация на недостатъците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1861BF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 чрез получаване на разбиране за предприятието и неговата среда.</w:t>
      </w:r>
      <w:r w:rsidRPr="0089131C">
        <w:rPr>
          <w:rFonts w:ascii="Times New Roman" w:hAnsi="Times New Roman"/>
          <w:sz w:val="24"/>
          <w:szCs w:val="24"/>
          <w:lang w:val="bg-BG"/>
        </w:rPr>
        <w:t xml:space="preserve"> Процедури за оценка на риска и свързани дейности. Необходимо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и среда,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включително и </w:t>
      </w:r>
      <w:r w:rsidRPr="0089131C">
        <w:rPr>
          <w:rFonts w:ascii="Times New Roman" w:hAnsi="Times New Roman"/>
          <w:sz w:val="24"/>
          <w:szCs w:val="24"/>
          <w:lang w:val="bg-BG"/>
        </w:rPr>
        <w:lastRenderedPageBreak/>
        <w:t xml:space="preserve">неговия вътрешен контрол.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40EB081A"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6276E780"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Проучване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Противоречивост или съмнения относно надеждността на одиторските доказателства.</w:t>
      </w:r>
    </w:p>
    <w:p w14:paraId="1D76C42C" w14:textId="77777777"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относно материалните запаси</w:t>
      </w:r>
      <w:r w:rsidR="00E9356D"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Изисквания –</w:t>
      </w:r>
      <w:r w:rsidR="00442C10"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съдебни дела и искове</w:t>
      </w:r>
      <w:r w:rsidR="001E0478" w:rsidRPr="0089131C">
        <w:rPr>
          <w:rFonts w:ascii="Times New Roman" w:eastAsia="TimesNewRomanPSMT" w:hAnsi="Times New Roman"/>
          <w:sz w:val="24"/>
          <w:szCs w:val="24"/>
          <w:lang w:val="bg-BG" w:eastAsia="bg-BG"/>
        </w:rPr>
        <w:t xml:space="preserve">. </w:t>
      </w:r>
      <w:r w:rsidR="00D03F13" w:rsidRPr="0089131C">
        <w:rPr>
          <w:rFonts w:ascii="Times New Roman" w:hAnsi="Times New Roman"/>
          <w:sz w:val="24"/>
          <w:szCs w:val="24"/>
          <w:lang w:val="bg-BG"/>
        </w:rPr>
        <w:t xml:space="preserve">Изисквания – </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77777777"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3D67CF" w:rsidRPr="0089131C">
        <w:rPr>
          <w:rFonts w:ascii="Times New Roman" w:eastAsia="TimesNewRomanPSMT" w:hAnsi="Times New Roman"/>
          <w:sz w:val="24"/>
          <w:szCs w:val="24"/>
          <w:lang w:val="bg-BG" w:eastAsia="bg-BG"/>
        </w:rPr>
        <w:t>; 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lastRenderedPageBreak/>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Одиторски заключения и издаване на одиторски доклад. Примери за одиторски доклади и модифицирани мнения.</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3165F63A" w14:textId="2C6D6356"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w:t>
      </w:r>
      <w:r w:rsidR="00A95918">
        <w:rPr>
          <w:rFonts w:ascii="Times New Roman" w:hAnsi="Times New Roman"/>
          <w:b/>
          <w:sz w:val="24"/>
          <w:szCs w:val="24"/>
        </w:rPr>
        <w:t xml:space="preserve"> </w:t>
      </w:r>
      <w:r w:rsidRPr="0089131C">
        <w:rPr>
          <w:rFonts w:ascii="Times New Roman" w:hAnsi="Times New Roman"/>
          <w:b/>
          <w:sz w:val="24"/>
          <w:szCs w:val="24"/>
          <w:lang w:val="bg-BG"/>
        </w:rPr>
        <w:t>и свързани</w:t>
      </w:r>
      <w:r w:rsidR="00A95918">
        <w:rPr>
          <w:rFonts w:ascii="Times New Roman" w:hAnsi="Times New Roman"/>
          <w:b/>
          <w:sz w:val="24"/>
          <w:szCs w:val="24"/>
          <w:lang w:val="bg-BG"/>
        </w:rPr>
        <w:t>те с тях</w:t>
      </w:r>
      <w:r w:rsidRPr="0089131C">
        <w:rPr>
          <w:rFonts w:ascii="Times New Roman" w:hAnsi="Times New Roman"/>
          <w:b/>
          <w:sz w:val="24"/>
          <w:szCs w:val="24"/>
          <w:lang w:val="bg-BG"/>
        </w:rPr>
        <w:t xml:space="preserve"> оповестявания.</w:t>
      </w:r>
      <w:r w:rsidRPr="0089131C">
        <w:rPr>
          <w:rFonts w:ascii="Times New Roman" w:hAnsi="Times New Roman"/>
          <w:sz w:val="24"/>
          <w:szCs w:val="24"/>
          <w:lang w:val="bg-BG"/>
        </w:rPr>
        <w:t xml:space="preserve"> Обхват. Естество на приблизителните счетоводни оценки. </w:t>
      </w:r>
      <w:r w:rsidR="00A95918">
        <w:rPr>
          <w:rFonts w:ascii="Times New Roman" w:hAnsi="Times New Roman"/>
          <w:sz w:val="24"/>
          <w:szCs w:val="24"/>
          <w:lang w:val="bg-BG"/>
        </w:rPr>
        <w:t xml:space="preserve">Процедури за оценяване на риска и свързаните с това дейности. Идентифициране и </w:t>
      </w:r>
      <w:r w:rsidRPr="0089131C">
        <w:rPr>
          <w:rFonts w:ascii="Times New Roman" w:hAnsi="Times New Roman"/>
          <w:sz w:val="24"/>
          <w:szCs w:val="24"/>
          <w:lang w:val="bg-BG"/>
        </w:rPr>
        <w:t>оцен</w:t>
      </w:r>
      <w:r w:rsidR="00A95918">
        <w:rPr>
          <w:rFonts w:ascii="Times New Roman" w:hAnsi="Times New Roman"/>
          <w:sz w:val="24"/>
          <w:szCs w:val="24"/>
          <w:lang w:val="bg-BG"/>
        </w:rPr>
        <w:t>яване</w:t>
      </w:r>
      <w:r w:rsidRPr="0089131C">
        <w:rPr>
          <w:rFonts w:ascii="Times New Roman" w:hAnsi="Times New Roman"/>
          <w:sz w:val="24"/>
          <w:szCs w:val="24"/>
          <w:lang w:val="bg-BG"/>
        </w:rPr>
        <w:t xml:space="preserve"> на риск</w:t>
      </w:r>
      <w:r w:rsidR="00A95918">
        <w:rPr>
          <w:rFonts w:ascii="Times New Roman" w:hAnsi="Times New Roman"/>
          <w:sz w:val="24"/>
          <w:szCs w:val="24"/>
          <w:lang w:val="bg-BG"/>
        </w:rPr>
        <w:t xml:space="preserve">овете от съществено неправилно отчитане. </w:t>
      </w:r>
      <w:r w:rsidRPr="0089131C">
        <w:rPr>
          <w:rFonts w:ascii="Times New Roman" w:hAnsi="Times New Roman"/>
          <w:sz w:val="24"/>
          <w:szCs w:val="24"/>
          <w:lang w:val="bg-BG"/>
        </w:rPr>
        <w:t xml:space="preserve">Отговори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w:t>
      </w:r>
      <w:r w:rsidR="00A95918">
        <w:rPr>
          <w:rFonts w:ascii="Times New Roman" w:hAnsi="Times New Roman"/>
          <w:sz w:val="24"/>
          <w:szCs w:val="24"/>
          <w:lang w:val="bg-BG"/>
        </w:rPr>
        <w:t xml:space="preserve">Комуникация с лицата, натоварени с общо управление, Ръководството или други уместни страни. </w:t>
      </w:r>
      <w:r w:rsidRPr="0089131C">
        <w:rPr>
          <w:rFonts w:ascii="Times New Roman" w:hAnsi="Times New Roman"/>
          <w:sz w:val="24"/>
          <w:szCs w:val="24"/>
          <w:lang w:val="bg-BG"/>
        </w:rPr>
        <w:t xml:space="preserve">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5918D868"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Характеристика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77777777"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lastRenderedPageBreak/>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 за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89131C" w:rsidRDefault="00A76E42" w:rsidP="001E0478">
      <w:pPr>
        <w:pStyle w:val="BodyText"/>
        <w:spacing w:before="0" w:after="0"/>
        <w:jc w:val="both"/>
        <w:rPr>
          <w:rFonts w:ascii="Times New Roman" w:hAnsi="Times New Roman"/>
          <w:sz w:val="24"/>
          <w:szCs w:val="24"/>
          <w:lang w:val="bg-BG"/>
        </w:rPr>
      </w:pPr>
    </w:p>
    <w:p w14:paraId="19537E62" w14:textId="77777777" w:rsidR="00A76E42" w:rsidRPr="001E0478"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89131C">
        <w:rPr>
          <w:rFonts w:ascii="Times New Roman" w:hAnsi="Times New Roman"/>
          <w:sz w:val="24"/>
          <w:szCs w:val="24"/>
          <w:lang w:val="bg-BG"/>
        </w:rPr>
        <w:t xml:space="preserve"> Обхват и цели. </w:t>
      </w:r>
      <w:r w:rsidR="00D138CD" w:rsidRPr="001E0478">
        <w:rPr>
          <w:rFonts w:ascii="Times New Roman" w:hAnsi="Times New Roman"/>
          <w:sz w:val="24"/>
          <w:szCs w:val="24"/>
          <w:lang w:val="bg-BG"/>
        </w:rPr>
        <w:t xml:space="preserve">Отговорност. Приемане и продължаване на ангажимент. Цялостна стратегия и план на одита. Разбиране за групата, нейните компоненти и тяхната среда. Разбиране за одитора на </w:t>
      </w:r>
      <w:r w:rsidR="001E0478">
        <w:rPr>
          <w:rFonts w:ascii="Times New Roman" w:hAnsi="Times New Roman"/>
          <w:sz w:val="24"/>
          <w:szCs w:val="24"/>
          <w:lang w:val="bg-BG"/>
        </w:rPr>
        <w:t>компонент. Ниво на същественост</w:t>
      </w:r>
      <w:r w:rsidR="00D138CD" w:rsidRPr="001E0478">
        <w:rPr>
          <w:rFonts w:ascii="Times New Roman" w:hAnsi="Times New Roman"/>
          <w:sz w:val="24"/>
          <w:szCs w:val="24"/>
          <w:lang w:val="bg-BG"/>
        </w:rPr>
        <w:t>.</w:t>
      </w:r>
      <w:r w:rsidR="001E0478">
        <w:rPr>
          <w:rFonts w:ascii="Times New Roman" w:hAnsi="Times New Roman"/>
          <w:sz w:val="24"/>
          <w:szCs w:val="24"/>
          <w:lang w:val="bg-BG"/>
        </w:rPr>
        <w:t xml:space="preserve"> Отговор на оценени рискове</w:t>
      </w:r>
      <w:r w:rsidR="00D138CD" w:rsidRPr="001E0478">
        <w:rPr>
          <w:rFonts w:ascii="Times New Roman" w:hAnsi="Times New Roman"/>
          <w:sz w:val="24"/>
          <w:szCs w:val="24"/>
          <w:lang w:val="bg-BG"/>
        </w:rPr>
        <w:t>. Процес на консолидация. Последващи събития. Ком</w:t>
      </w:r>
      <w:r w:rsidR="001E0478">
        <w:rPr>
          <w:rFonts w:ascii="Times New Roman" w:hAnsi="Times New Roman"/>
          <w:sz w:val="24"/>
          <w:szCs w:val="24"/>
          <w:lang w:val="bg-BG"/>
        </w:rPr>
        <w:t>уникация с одитора на компонент</w:t>
      </w:r>
      <w:r w:rsidR="00D138CD" w:rsidRPr="001E0478">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Pr>
          <w:rFonts w:ascii="Times New Roman" w:hAnsi="Times New Roman"/>
          <w:sz w:val="24"/>
          <w:szCs w:val="24"/>
          <w:lang w:val="bg-BG"/>
        </w:rPr>
        <w:t xml:space="preserve"> с общото управление на групата</w:t>
      </w:r>
      <w:r w:rsidR="00D138CD" w:rsidRPr="001E0478">
        <w:rPr>
          <w:rFonts w:ascii="Times New Roman" w:hAnsi="Times New Roman"/>
          <w:sz w:val="24"/>
          <w:szCs w:val="24"/>
          <w:lang w:val="bg-BG"/>
        </w:rPr>
        <w:t xml:space="preserve">. </w:t>
      </w:r>
      <w:r w:rsidR="001E0478">
        <w:rPr>
          <w:rFonts w:ascii="Times New Roman" w:hAnsi="Times New Roman"/>
          <w:sz w:val="24"/>
          <w:szCs w:val="24"/>
          <w:lang w:val="bg-BG"/>
        </w:rPr>
        <w:t>Документация</w:t>
      </w:r>
      <w:r w:rsidR="00D138CD" w:rsidRPr="001E0478">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lastRenderedPageBreak/>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Определяне на ключовите одиторски въпроси. Комуникиране на ключовите одиторски 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2932F855"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араграфи за обръщане на внимание в доклада на независимия одитор</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4442E014"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Отговорности на одитора относно друга информация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lastRenderedPageBreak/>
        <w:t>Конкретни съображения – одити на финансови отчети, изготвени в съответствие с общи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Приемливост на общата рамка за финансово отчитане</w:t>
      </w:r>
      <w:r w:rsidRPr="0089131C">
        <w:rPr>
          <w:rFonts w:ascii="Times New Roman" w:hAnsi="Times New Roman"/>
          <w:sz w:val="24"/>
          <w:szCs w:val="24"/>
          <w:lang w:val="bg-BG"/>
        </w:rPr>
        <w:t>. Съображения при планирането и изпълнението на одита. Формиране на мнение и докладване на съображения</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549B2A6B"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w:t>
      </w:r>
      <w:r w:rsidR="00995EF1">
        <w:rPr>
          <w:rFonts w:ascii="Times New Roman" w:hAnsi="Times New Roman"/>
          <w:b/>
          <w:sz w:val="24"/>
          <w:szCs w:val="24"/>
          <w:lang w:val="bg-BG"/>
        </w:rPr>
        <w:t>конкретни</w:t>
      </w:r>
      <w:r w:rsidR="00995EF1" w:rsidRPr="0089131C">
        <w:rPr>
          <w:rFonts w:ascii="Times New Roman" w:hAnsi="Times New Roman"/>
          <w:b/>
          <w:sz w:val="24"/>
          <w:szCs w:val="24"/>
          <w:lang w:val="bg-BG"/>
        </w:rPr>
        <w:t xml:space="preserve"> </w:t>
      </w:r>
      <w:r w:rsidRPr="0089131C">
        <w:rPr>
          <w:rFonts w:ascii="Times New Roman" w:hAnsi="Times New Roman"/>
          <w:b/>
          <w:sz w:val="24"/>
          <w:szCs w:val="24"/>
          <w:lang w:val="bg-BG"/>
        </w:rPr>
        <w:t xml:space="preserve">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Въпроси </w:t>
      </w:r>
      <w:r w:rsidRPr="0089131C">
        <w:rPr>
          <w:rFonts w:ascii="Times New Roman" w:hAnsi="Times New Roman"/>
          <w:sz w:val="24"/>
          <w:szCs w:val="24"/>
          <w:lang w:val="bg-BG"/>
        </w:rPr>
        <w:t>при приемането на ангажимент</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867B32" w:rsidRPr="00E262D5">
        <w:rPr>
          <w:rFonts w:ascii="Times New Roman" w:hAnsi="Times New Roman"/>
          <w:sz w:val="24"/>
          <w:szCs w:val="24"/>
          <w:lang w:val="bg-BG"/>
        </w:rPr>
        <w:t xml:space="preserve">Модифицирано мнение, параграф за обръщане на внимание или параграф „Други въпроси” в одиторския доклад върху пълен финансов отчет </w:t>
      </w:r>
      <w:r w:rsidR="00867B32" w:rsidRPr="0089131C">
        <w:rPr>
          <w:rFonts w:ascii="Times New Roman" w:hAnsi="Times New Roman"/>
          <w:sz w:val="24"/>
          <w:szCs w:val="24"/>
          <w:lang w:val="bg-BG"/>
        </w:rPr>
        <w:t>на предприятието</w:t>
      </w:r>
      <w:r w:rsidR="00617CF2" w:rsidRPr="0089131C">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4EAB393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F05D06" w:rsidRPr="0089131C">
        <w:rPr>
          <w:rFonts w:ascii="Times New Roman" w:eastAsia="MS Mincho" w:hAnsi="Times New Roman"/>
          <w:sz w:val="24"/>
          <w:szCs w:val="24"/>
          <w:lang w:val="bg-BG"/>
        </w:rPr>
        <w:t>; Критерии; Оценка на наличието на одитиран финансов отчет</w:t>
      </w:r>
      <w:r w:rsidRPr="0089131C">
        <w:rPr>
          <w:rFonts w:ascii="Times New Roman" w:eastAsia="MS Mincho" w:hAnsi="Times New Roman"/>
          <w:sz w:val="24"/>
          <w:szCs w:val="24"/>
          <w:lang w:val="bg-BG"/>
        </w:rPr>
        <w:t xml:space="preserve">. Характер на процедурите. Форма на мнение. Време на изпълнение на работата и последващи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датата на одиторския доклад върху одитирания финансов отчет. Одиторски доклад върху обобщен финансов отчет</w:t>
      </w:r>
      <w:r w:rsidR="00113E07"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е</w:t>
      </w:r>
      <w:r w:rsidR="00113E07" w:rsidRPr="0089131C">
        <w:rPr>
          <w:rFonts w:ascii="Times New Roman" w:eastAsia="MS Mincho" w:hAnsi="Times New Roman"/>
          <w:sz w:val="24"/>
          <w:szCs w:val="24"/>
          <w:lang w:val="bg-BG"/>
        </w:rPr>
        <w:t xml:space="preserve">лементи на одиторския доклад; </w:t>
      </w:r>
      <w:r w:rsidR="00617CF2" w:rsidRPr="0089131C">
        <w:rPr>
          <w:rFonts w:ascii="Times New Roman" w:eastAsia="MS Mincho" w:hAnsi="Times New Roman"/>
          <w:sz w:val="24"/>
          <w:szCs w:val="24"/>
          <w:lang w:val="bg-BG"/>
        </w:rPr>
        <w:t>м</w:t>
      </w:r>
      <w:r w:rsidR="00113E07" w:rsidRPr="0089131C">
        <w:rPr>
          <w:rFonts w:ascii="Times New Roman" w:eastAsia="MS Mincho" w:hAnsi="Times New Roman"/>
          <w:sz w:val="24"/>
          <w:szCs w:val="24"/>
          <w:lang w:val="bg-BG"/>
        </w:rPr>
        <w:t>одификации в мнението, параграф за обръщане на внимание или параграф по други въпроси в одиторския доклад върху одитирания финансов отчет</w:t>
      </w:r>
      <w:r w:rsidR="00F05D06"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м</w:t>
      </w:r>
      <w:r w:rsidR="00F05D06" w:rsidRPr="0089131C">
        <w:rPr>
          <w:rFonts w:ascii="Times New Roman" w:eastAsia="MS Mincho" w:hAnsi="Times New Roman"/>
          <w:sz w:val="24"/>
          <w:szCs w:val="24"/>
          <w:lang w:val="bg-BG"/>
        </w:rPr>
        <w:t>одифицирано мнение върху обобщения финансов отчет</w:t>
      </w:r>
      <w:r w:rsidR="00617CF2" w:rsidRPr="0089131C">
        <w:rPr>
          <w:rFonts w:ascii="Times New Roman" w:eastAsia="MS Mincho" w:hAnsi="Times New Roman"/>
          <w:sz w:val="24"/>
          <w:szCs w:val="24"/>
          <w:lang w:val="bg-BG"/>
        </w:rPr>
        <w:t>.</w:t>
      </w:r>
      <w:r w:rsidRPr="0089131C">
        <w:rPr>
          <w:rFonts w:ascii="Times New Roman" w:eastAsia="MS Mincho" w:hAnsi="Times New Roman"/>
          <w:sz w:val="24"/>
          <w:szCs w:val="24"/>
          <w:lang w:val="bg-BG"/>
        </w:rPr>
        <w:t xml:space="preserve"> Ограничение върху разпространението или използването, или обръщане на внимание на читателите върху базата за счетоводно отчитане. Сравнителни данни. Неодитирана допълнителна информация, представена заедно с обобщения финансов отчет. Друга информация в документи, съдържащи обобщен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77777777"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F0001E"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професионален скептицизъм; д</w:t>
      </w:r>
      <w:r w:rsidR="00F0001E" w:rsidRPr="0089131C">
        <w:rPr>
          <w:rFonts w:ascii="Times New Roman" w:hAnsi="Times New Roman"/>
          <w:sz w:val="24"/>
          <w:szCs w:val="24"/>
          <w:lang w:val="bg-BG"/>
        </w:rPr>
        <w:t>остатъчност и</w:t>
      </w:r>
      <w:r w:rsidR="00C45F16" w:rsidRPr="0089131C">
        <w:rPr>
          <w:rFonts w:ascii="Times New Roman" w:hAnsi="Times New Roman"/>
          <w:sz w:val="24"/>
          <w:szCs w:val="24"/>
          <w:lang w:val="bg-BG"/>
        </w:rPr>
        <w:t xml:space="preserve"> уместност на доказателствата; същественост; р</w:t>
      </w:r>
      <w:r w:rsidR="00F0001E" w:rsidRPr="0089131C">
        <w:rPr>
          <w:rFonts w:ascii="Times New Roman" w:hAnsi="Times New Roman"/>
          <w:sz w:val="24"/>
          <w:szCs w:val="24"/>
          <w:lang w:val="bg-BG"/>
        </w:rPr>
        <w:t>иск на ангажимент за изразяване на сигурност. Характер, време на изпълнение и обхват на процедурите з</w:t>
      </w:r>
      <w:r w:rsidR="00C45F16" w:rsidRPr="0089131C">
        <w:rPr>
          <w:rFonts w:ascii="Times New Roman" w:hAnsi="Times New Roman"/>
          <w:sz w:val="24"/>
          <w:szCs w:val="24"/>
          <w:lang w:val="bg-BG"/>
        </w:rPr>
        <w:t>а получаване на доказателства; к</w:t>
      </w:r>
      <w:r w:rsidR="00F0001E" w:rsidRPr="0089131C">
        <w:rPr>
          <w:rFonts w:ascii="Times New Roman" w:hAnsi="Times New Roman"/>
          <w:sz w:val="24"/>
          <w:szCs w:val="24"/>
          <w:lang w:val="bg-BG"/>
        </w:rPr>
        <w:t>оличество и каче</w:t>
      </w:r>
      <w:r w:rsidR="00C45F16" w:rsidRPr="0089131C">
        <w:rPr>
          <w:rFonts w:ascii="Times New Roman" w:hAnsi="Times New Roman"/>
          <w:sz w:val="24"/>
          <w:szCs w:val="24"/>
          <w:lang w:val="bg-BG"/>
        </w:rPr>
        <w:t>ство на наличните доказателства.</w:t>
      </w:r>
      <w:r w:rsidR="00515FF4"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667802FD"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Общи принципи на ангажимента за преглед.</w:t>
      </w:r>
      <w:r w:rsidR="003D67CF" w:rsidRPr="0089131C">
        <w:rPr>
          <w:rFonts w:ascii="Times New Roman" w:hAnsi="Times New Roman"/>
          <w:sz w:val="24"/>
          <w:szCs w:val="24"/>
          <w:lang w:val="bg-BG"/>
        </w:rPr>
        <w:t xml:space="preserve"> 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 xml:space="preserve">Етични изисквания. Професионален скептицизъм и </w:t>
      </w:r>
      <w:r w:rsidR="00066455" w:rsidRPr="0089131C">
        <w:rPr>
          <w:rFonts w:ascii="Times New Roman" w:hAnsi="Times New Roman"/>
          <w:sz w:val="24"/>
          <w:szCs w:val="24"/>
          <w:lang w:val="bg-BG"/>
        </w:rPr>
        <w:lastRenderedPageBreak/>
        <w:t xml:space="preserve">професионална преценка. Контрол върху качеството на ниво ангажимент; </w:t>
      </w:r>
      <w:r w:rsidR="00C45F16" w:rsidRPr="0089131C">
        <w:rPr>
          <w:rFonts w:ascii="Times New Roman" w:hAnsi="Times New Roman"/>
          <w:sz w:val="24"/>
          <w:szCs w:val="24"/>
          <w:lang w:val="bg-BG"/>
        </w:rPr>
        <w:t>у</w:t>
      </w:r>
      <w:r w:rsidR="00066455" w:rsidRPr="0089131C">
        <w:rPr>
          <w:rFonts w:ascii="Times New Roman" w:hAnsi="Times New Roman"/>
          <w:sz w:val="24"/>
          <w:szCs w:val="24"/>
          <w:lang w:val="bg-BG"/>
        </w:rPr>
        <w:t>местни съображени</w:t>
      </w:r>
      <w:r w:rsidR="00C45F16" w:rsidRPr="0089131C">
        <w:rPr>
          <w:rFonts w:ascii="Times New Roman" w:hAnsi="Times New Roman"/>
          <w:sz w:val="24"/>
          <w:szCs w:val="24"/>
          <w:lang w:val="bg-BG"/>
        </w:rPr>
        <w:t>я след приемане на ангажимента; и</w:t>
      </w:r>
      <w:r w:rsidR="00066455" w:rsidRPr="0089131C">
        <w:rPr>
          <w:rFonts w:ascii="Times New Roman" w:hAnsi="Times New Roman"/>
          <w:sz w:val="24"/>
          <w:szCs w:val="24"/>
          <w:lang w:val="bg-BG"/>
        </w:rPr>
        <w:t xml:space="preserve">зпълнение на </w:t>
      </w:r>
      <w:r w:rsidR="00C45F16" w:rsidRPr="0089131C">
        <w:rPr>
          <w:rFonts w:ascii="Times New Roman" w:hAnsi="Times New Roman"/>
          <w:sz w:val="24"/>
          <w:szCs w:val="24"/>
          <w:lang w:val="bg-BG"/>
        </w:rPr>
        <w:t>приложимите етични изисквания; т</w:t>
      </w:r>
      <w:r w:rsidR="00066455" w:rsidRPr="0089131C">
        <w:rPr>
          <w:rFonts w:ascii="Times New Roman" w:hAnsi="Times New Roman"/>
          <w:sz w:val="24"/>
          <w:szCs w:val="24"/>
          <w:lang w:val="bg-BG"/>
        </w:rPr>
        <w:t xml:space="preserve">екущо наблюдение; </w:t>
      </w:r>
      <w:r w:rsidR="00C45F16" w:rsidRPr="0089131C">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D67CF" w:rsidRPr="0089131C">
        <w:rPr>
          <w:rFonts w:ascii="Times New Roman" w:hAnsi="Times New Roman"/>
          <w:sz w:val="24"/>
          <w:szCs w:val="24"/>
          <w:lang w:val="bg-BG"/>
        </w:rPr>
        <w:t>;</w:t>
      </w:r>
      <w:r w:rsidR="00C45F16" w:rsidRPr="0089131C">
        <w:rPr>
          <w:rFonts w:ascii="Times New Roman" w:hAnsi="Times New Roman"/>
          <w:sz w:val="24"/>
          <w:szCs w:val="24"/>
          <w:lang w:val="bg-BG"/>
        </w:rPr>
        <w:t xml:space="preserve"> ф</w:t>
      </w:r>
      <w:r w:rsidR="003D67CF" w:rsidRPr="0089131C">
        <w:rPr>
          <w:rFonts w:ascii="Times New Roman" w:hAnsi="Times New Roman"/>
          <w:sz w:val="24"/>
          <w:szCs w:val="24"/>
          <w:lang w:val="bg-BG"/>
        </w:rPr>
        <w:t>актори, оказващи влияние върху приемането и продължаването на</w:t>
      </w:r>
      <w:r w:rsidR="00C45F16"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 xml:space="preserve">взаимоотношения с клиенти и ангажименти за преглед;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редварителни условия за пр</w:t>
      </w:r>
      <w:r w:rsidR="00C45F16" w:rsidRPr="0089131C">
        <w:rPr>
          <w:rFonts w:ascii="Times New Roman" w:hAnsi="Times New Roman"/>
          <w:sz w:val="24"/>
          <w:szCs w:val="24"/>
          <w:lang w:val="bg-BG"/>
        </w:rPr>
        <w:t>иемане на ангажимент за преглед.</w:t>
      </w:r>
      <w:r w:rsidR="003D67CF" w:rsidRPr="0089131C">
        <w:rPr>
          <w:rFonts w:ascii="Times New Roman" w:hAnsi="Times New Roman"/>
          <w:sz w:val="24"/>
          <w:szCs w:val="24"/>
          <w:lang w:val="bg-BG"/>
        </w:rPr>
        <w:t xml:space="preserve"> Допълнителни съображения, когато формулировките в доклада на практикуващия професионален счетоводител са предписани от законодателството или нормативни разпоредби</w:t>
      </w:r>
      <w:r w:rsidR="00066455"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Договаряне на условията на ангажимента. Приемане на промяна в условията на ангажимента за преглед.</w:t>
      </w:r>
      <w:r w:rsidR="00C45F16"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Форма на заключението</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 xml:space="preserve">водител;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араграфи за обръщане на внимание и параграфи по други въпроси в доклада</w:t>
      </w:r>
      <w:r w:rsidR="00515FF4"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на практикуващия професионален счетоводител</w:t>
      </w:r>
      <w:r w:rsidR="001E0478">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6201BF1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финансова информация. </w:t>
      </w:r>
      <w:r w:rsidR="00F0001E" w:rsidRPr="0089131C">
        <w:rPr>
          <w:rFonts w:ascii="Times New Roman" w:hAnsi="Times New Roman"/>
          <w:sz w:val="24"/>
          <w:szCs w:val="24"/>
          <w:lang w:val="bg-BG"/>
        </w:rPr>
        <w:t xml:space="preserve">Договаряне на условията на ангажимента. Процедури за преглед на междинна финансова информация; </w:t>
      </w:r>
      <w:r w:rsidR="00C45F16" w:rsidRPr="0089131C">
        <w:rPr>
          <w:rFonts w:ascii="Times New Roman" w:hAnsi="Times New Roman"/>
          <w:sz w:val="24"/>
          <w:szCs w:val="24"/>
          <w:lang w:val="bg-BG"/>
        </w:rPr>
        <w:t>р</w:t>
      </w:r>
      <w:r w:rsidR="00F0001E" w:rsidRPr="0089131C">
        <w:rPr>
          <w:rFonts w:ascii="Times New Roman" w:hAnsi="Times New Roman"/>
          <w:sz w:val="24"/>
          <w:szCs w:val="24"/>
          <w:lang w:val="bg-BG"/>
        </w:rPr>
        <w:t>азбиране за предприятието и средата, в която то работи, включителн</w:t>
      </w:r>
      <w:r w:rsidR="00C45F16" w:rsidRPr="0089131C">
        <w:rPr>
          <w:rFonts w:ascii="Times New Roman" w:hAnsi="Times New Roman"/>
          <w:sz w:val="24"/>
          <w:szCs w:val="24"/>
          <w:lang w:val="bg-BG"/>
        </w:rPr>
        <w:t>о за неговия вътрешен контрол; п</w:t>
      </w:r>
      <w:r w:rsidR="00F0001E" w:rsidRPr="0089131C">
        <w:rPr>
          <w:rFonts w:ascii="Times New Roman" w:hAnsi="Times New Roman"/>
          <w:sz w:val="24"/>
          <w:szCs w:val="24"/>
          <w:lang w:val="bg-BG"/>
        </w:rPr>
        <w:t>роучващи запитвания, аналитич</w:t>
      </w:r>
      <w:r w:rsidR="001E0478">
        <w:rPr>
          <w:rFonts w:ascii="Times New Roman" w:hAnsi="Times New Roman"/>
          <w:sz w:val="24"/>
          <w:szCs w:val="24"/>
          <w:lang w:val="bg-BG"/>
        </w:rPr>
        <w:t>ни и други процедури за преглед</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FA5C0B"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тклоняване от приложимата обща</w:t>
      </w:r>
      <w:r w:rsidR="00C45F16" w:rsidRPr="0089131C">
        <w:rPr>
          <w:rFonts w:ascii="Times New Roman" w:hAnsi="Times New Roman"/>
          <w:sz w:val="24"/>
          <w:szCs w:val="24"/>
          <w:lang w:val="bg-BG"/>
        </w:rPr>
        <w:t xml:space="preserve"> рамка за финансова отчетност; о</w:t>
      </w:r>
      <w:r w:rsidR="00FA5C0B" w:rsidRPr="0089131C">
        <w:rPr>
          <w:rFonts w:ascii="Times New Roman" w:hAnsi="Times New Roman"/>
          <w:sz w:val="24"/>
          <w:szCs w:val="24"/>
          <w:lang w:val="bg-BG"/>
        </w:rPr>
        <w:t xml:space="preserve">граничение в обхвата;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граничения в обхва</w:t>
      </w:r>
      <w:r w:rsidR="00C45F16" w:rsidRPr="0089131C">
        <w:rPr>
          <w:rFonts w:ascii="Times New Roman" w:hAnsi="Times New Roman"/>
          <w:sz w:val="24"/>
          <w:szCs w:val="24"/>
          <w:lang w:val="bg-BG"/>
        </w:rPr>
        <w:t>та, наложени от ръководството; други ограничения в обхвата; д</w:t>
      </w:r>
      <w:r w:rsidR="00FA5C0B" w:rsidRPr="0089131C">
        <w:rPr>
          <w:rFonts w:ascii="Times New Roman" w:hAnsi="Times New Roman"/>
          <w:sz w:val="24"/>
          <w:szCs w:val="24"/>
          <w:lang w:val="bg-BG"/>
        </w:rPr>
        <w:t>ействащо предпри</w:t>
      </w:r>
      <w:r w:rsidR="00C45F16" w:rsidRPr="0089131C">
        <w:rPr>
          <w:rFonts w:ascii="Times New Roman" w:hAnsi="Times New Roman"/>
          <w:sz w:val="24"/>
          <w:szCs w:val="24"/>
          <w:lang w:val="bg-BG"/>
        </w:rPr>
        <w:t>ятие и съществена несигурност; д</w:t>
      </w:r>
      <w:r w:rsidR="00FA5C0B" w:rsidRPr="0089131C">
        <w:rPr>
          <w:rFonts w:ascii="Times New Roman" w:hAnsi="Times New Roman"/>
          <w:sz w:val="24"/>
          <w:szCs w:val="24"/>
          <w:lang w:val="bg-BG"/>
        </w:rPr>
        <w:t>руги съображения</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7D3627ED"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FA5C0B" w:rsidRPr="00E262D5">
        <w:rPr>
          <w:rFonts w:ascii="Times New Roman" w:hAnsi="Times New Roman"/>
          <w:sz w:val="24"/>
          <w:szCs w:val="24"/>
          <w:lang w:val="bg-BG"/>
        </w:rPr>
        <w:t>Взаимоотношения с Общата рамка, други МСАИС, МОС и МСАП</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онтрол върху качеството. Приемане и продължаване на ангажименти. Договаряне на условията за ангажимента. Планиране и изпълнение на ангажимен</w:t>
      </w:r>
      <w:r w:rsidR="00FA5C0B" w:rsidRPr="0089131C">
        <w:rPr>
          <w:rFonts w:ascii="Times New Roman" w:hAnsi="Times New Roman"/>
          <w:sz w:val="24"/>
          <w:szCs w:val="24"/>
          <w:lang w:val="bg-BG"/>
        </w:rPr>
        <w:t>та. Оценка на уместността на предмета. Оценка на уместността на критериите. Същественост и риск на ангажимента за изразяване на сигурност.</w:t>
      </w:r>
      <w:r w:rsidR="00740D8B">
        <w:rPr>
          <w:rFonts w:ascii="Times New Roman" w:hAnsi="Times New Roman"/>
          <w:sz w:val="24"/>
          <w:szCs w:val="24"/>
          <w:lang w:val="bg-BG"/>
        </w:rPr>
        <w:t xml:space="preserve"> </w:t>
      </w:r>
      <w:r w:rsidRPr="0089131C">
        <w:rPr>
          <w:rFonts w:ascii="Times New Roman" w:hAnsi="Times New Roman"/>
          <w:sz w:val="24"/>
          <w:szCs w:val="24"/>
          <w:lang w:val="bg-BG"/>
        </w:rPr>
        <w:t>Ползване работата на експерт. Събиране на доказателства.</w:t>
      </w:r>
      <w:r w:rsidR="00FA5C0B" w:rsidRPr="0089131C">
        <w:rPr>
          <w:rFonts w:ascii="Times New Roman" w:hAnsi="Times New Roman"/>
          <w:sz w:val="24"/>
          <w:szCs w:val="24"/>
          <w:lang w:val="bg-BG"/>
        </w:rPr>
        <w:t xml:space="preserve"> Изявления от отговорното лице. </w:t>
      </w:r>
      <w:r w:rsidRPr="0089131C">
        <w:rPr>
          <w:rFonts w:ascii="Times New Roman" w:hAnsi="Times New Roman"/>
          <w:sz w:val="24"/>
          <w:szCs w:val="24"/>
          <w:lang w:val="bg-BG"/>
        </w:rPr>
        <w:t xml:space="preserve">Разглеждане на последващи събития. </w:t>
      </w:r>
      <w:r w:rsidR="00FA5C0B" w:rsidRPr="0089131C">
        <w:rPr>
          <w:rFonts w:ascii="Times New Roman" w:hAnsi="Times New Roman"/>
          <w:sz w:val="24"/>
          <w:szCs w:val="24"/>
          <w:lang w:val="bg-BG"/>
        </w:rPr>
        <w:t xml:space="preserve">Документация.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Съдържание на доклад за изразяване на сигурност.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 xml:space="preserve">заключения, отрицателни заключения и отказ от изразяване на заключение. </w:t>
      </w:r>
      <w:r w:rsidRPr="0089131C">
        <w:rPr>
          <w:rFonts w:ascii="Times New Roman" w:hAnsi="Times New Roman"/>
          <w:sz w:val="24"/>
          <w:szCs w:val="24"/>
          <w:lang w:val="bg-BG"/>
        </w:rPr>
        <w:t>Други отговорности за докладване.</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7777777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lastRenderedPageBreak/>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Изразяване на сигурност от одитора по отношение на прогнозна информация. Поемане на ангажимент. Познания за бизнеса и разглеждан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5B8639EF"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F5106C" w:rsidRPr="0089131C">
        <w:rPr>
          <w:rFonts w:ascii="Times New Roman" w:hAnsi="Times New Roman"/>
          <w:sz w:val="24"/>
          <w:szCs w:val="24"/>
          <w:lang w:val="bg-BG"/>
        </w:rPr>
        <w:t>Извадка;</w:t>
      </w:r>
      <w:r w:rsidR="00C45F16" w:rsidRPr="0089131C">
        <w:rPr>
          <w:rFonts w:ascii="Times New Roman" w:hAnsi="Times New Roman"/>
          <w:sz w:val="24"/>
          <w:szCs w:val="24"/>
          <w:lang w:val="bg-BG"/>
        </w:rPr>
        <w:t xml:space="preserve"> н</w:t>
      </w:r>
      <w:r w:rsidR="00F5106C" w:rsidRPr="0089131C">
        <w:rPr>
          <w:rFonts w:ascii="Times New Roman" w:hAnsi="Times New Roman"/>
          <w:sz w:val="24"/>
          <w:szCs w:val="24"/>
          <w:lang w:val="bg-BG"/>
        </w:rPr>
        <w:t>ачини за избор на обекти за тестване;</w:t>
      </w:r>
      <w:r w:rsidR="00C45F16" w:rsidRPr="0089131C">
        <w:rPr>
          <w:rFonts w:ascii="Times New Roman" w:hAnsi="Times New Roman"/>
          <w:sz w:val="24"/>
          <w:szCs w:val="24"/>
          <w:lang w:val="bg-BG"/>
        </w:rPr>
        <w:t xml:space="preserve"> е</w:t>
      </w:r>
      <w:r w:rsidR="00F5106C" w:rsidRPr="0089131C">
        <w:rPr>
          <w:rFonts w:ascii="Times New Roman" w:hAnsi="Times New Roman"/>
          <w:sz w:val="24"/>
          <w:szCs w:val="24"/>
          <w:lang w:val="bg-BG"/>
        </w:rPr>
        <w:t xml:space="preserve">стество и причина за </w:t>
      </w:r>
      <w:r w:rsidR="00672372">
        <w:rPr>
          <w:rFonts w:ascii="Times New Roman" w:hAnsi="Times New Roman"/>
          <w:sz w:val="24"/>
          <w:szCs w:val="24"/>
          <w:lang w:val="bg-BG"/>
        </w:rPr>
        <w:t>отклоненията</w:t>
      </w:r>
      <w:r w:rsidR="00F5106C"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т</w:t>
      </w:r>
      <w:r w:rsidR="00F5106C" w:rsidRPr="0089131C">
        <w:rPr>
          <w:rFonts w:ascii="Times New Roman" w:hAnsi="Times New Roman"/>
          <w:sz w:val="24"/>
          <w:szCs w:val="24"/>
          <w:lang w:val="bg-BG"/>
        </w:rPr>
        <w:t>естване на непреки контроли</w:t>
      </w:r>
      <w:r w:rsidR="00C45F16" w:rsidRPr="0089131C">
        <w:rPr>
          <w:rFonts w:ascii="Times New Roman" w:hAnsi="Times New Roman"/>
          <w:sz w:val="24"/>
          <w:szCs w:val="24"/>
          <w:lang w:val="bg-BG"/>
        </w:rPr>
        <w:t>.</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75CDB38F" w14:textId="77777777"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извършване на договорени процедури относно финансова информация. </w:t>
      </w:r>
      <w:r w:rsidRPr="0089131C">
        <w:rPr>
          <w:rFonts w:ascii="Times New Roman" w:hAnsi="Times New Roman"/>
          <w:sz w:val="24"/>
          <w:szCs w:val="24"/>
          <w:lang w:val="bg-BG"/>
        </w:rPr>
        <w:t>Цел на ангажимента за извършване на договорени процедури. Общи принципи. Определяне условията на ангажимента, планиране, документация, процедури и доказателства. Издаване на доклад.</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77777777"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Приложение по отношение на ангажименти за компилиране, различни от ангажиментите за компилиране на историческа финансова информация. Взаимовръзка с МСКК 1.</w:t>
      </w:r>
      <w:r w:rsidR="00066455" w:rsidRPr="0089131C">
        <w:rPr>
          <w:rFonts w:ascii="Times New Roman" w:hAnsi="Times New Roman"/>
          <w:sz w:val="24"/>
          <w:szCs w:val="24"/>
          <w:lang w:val="bg-BG"/>
        </w:rPr>
        <w:t xml:space="preserve"> </w:t>
      </w:r>
      <w:r w:rsidRPr="0089131C">
        <w:rPr>
          <w:rFonts w:ascii="Times New Roman" w:hAnsi="Times New Roman"/>
          <w:sz w:val="24"/>
          <w:szCs w:val="24"/>
          <w:lang w:val="bg-BG"/>
        </w:rPr>
        <w:t>Определяне условията на ангажимента, планиране, документация и процедури.</w:t>
      </w:r>
      <w:r w:rsidR="00406D37" w:rsidRPr="0089131C">
        <w:rPr>
          <w:rFonts w:ascii="Times New Roman" w:hAnsi="Times New Roman"/>
          <w:sz w:val="24"/>
          <w:szCs w:val="24"/>
          <w:lang w:val="bg-BG"/>
        </w:rPr>
        <w:t>. Приемане и продължаване на ангажимента</w:t>
      </w:r>
      <w:r w:rsidR="00066455" w:rsidRPr="0089131C">
        <w:rPr>
          <w:rFonts w:ascii="Times New Roman" w:hAnsi="Times New Roman"/>
          <w:sz w:val="24"/>
          <w:szCs w:val="24"/>
          <w:lang w:val="bg-BG"/>
        </w:rPr>
        <w:t>;</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Комуникация с ръководството и лицата, натоварени с общото управление. Изпълнение на ангажимента</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170AE7EA" w14:textId="00335E70" w:rsidR="00995EF1" w:rsidRPr="0089131C" w:rsidRDefault="00995EF1" w:rsidP="00995EF1">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w:t>
      </w:r>
      <w:r>
        <w:rPr>
          <w:rFonts w:ascii="Times New Roman" w:hAnsi="Times New Roman"/>
          <w:b/>
          <w:sz w:val="24"/>
          <w:szCs w:val="24"/>
          <w:lang w:val="bg-BG"/>
        </w:rPr>
        <w:t xml:space="preserve">изразяване на сигурност за докладване относно </w:t>
      </w:r>
      <w:r w:rsidRPr="0089131C">
        <w:rPr>
          <w:rFonts w:ascii="Times New Roman" w:hAnsi="Times New Roman"/>
          <w:b/>
          <w:sz w:val="24"/>
          <w:szCs w:val="24"/>
          <w:lang w:val="bg-BG"/>
        </w:rPr>
        <w:t>компилиране</w:t>
      </w:r>
      <w:r>
        <w:rPr>
          <w:rFonts w:ascii="Times New Roman" w:hAnsi="Times New Roman"/>
          <w:b/>
          <w:sz w:val="24"/>
          <w:szCs w:val="24"/>
          <w:lang w:val="bg-BG"/>
        </w:rPr>
        <w:t>то</w:t>
      </w:r>
      <w:r w:rsidRPr="0089131C">
        <w:rPr>
          <w:rFonts w:ascii="Times New Roman" w:hAnsi="Times New Roman"/>
          <w:b/>
          <w:sz w:val="24"/>
          <w:szCs w:val="24"/>
          <w:lang w:val="bg-BG"/>
        </w:rPr>
        <w:t xml:space="preserve"> на </w:t>
      </w:r>
      <w:r>
        <w:rPr>
          <w:rFonts w:ascii="Times New Roman" w:hAnsi="Times New Roman"/>
          <w:b/>
          <w:sz w:val="24"/>
          <w:szCs w:val="24"/>
          <w:lang w:val="bg-BG"/>
        </w:rPr>
        <w:t xml:space="preserve">проформа </w:t>
      </w:r>
      <w:r w:rsidRPr="0089131C">
        <w:rPr>
          <w:rFonts w:ascii="Times New Roman" w:hAnsi="Times New Roman"/>
          <w:b/>
          <w:sz w:val="24"/>
          <w:szCs w:val="24"/>
          <w:lang w:val="bg-BG"/>
        </w:rPr>
        <w:t>финансова информация</w:t>
      </w:r>
      <w:r>
        <w:rPr>
          <w:rFonts w:ascii="Times New Roman" w:hAnsi="Times New Roman"/>
          <w:b/>
          <w:sz w:val="24"/>
          <w:szCs w:val="24"/>
          <w:lang w:val="bg-BG"/>
        </w:rPr>
        <w:t>, включена в проспект</w:t>
      </w:r>
      <w:r w:rsidRPr="0089131C">
        <w:rPr>
          <w:rFonts w:ascii="Times New Roman" w:hAnsi="Times New Roman"/>
          <w:b/>
          <w:sz w:val="24"/>
          <w:szCs w:val="24"/>
          <w:lang w:val="bg-BG"/>
        </w:rPr>
        <w:t>.</w:t>
      </w:r>
      <w:r w:rsidRPr="0089131C">
        <w:rPr>
          <w:rFonts w:ascii="Times New Roman" w:hAnsi="Times New Roman"/>
          <w:sz w:val="24"/>
          <w:szCs w:val="24"/>
          <w:lang w:val="bg-BG"/>
        </w:rPr>
        <w:t xml:space="preserve"> Цел, изисквания и общи принципи на ангажимента за </w:t>
      </w:r>
      <w:r>
        <w:rPr>
          <w:rFonts w:ascii="Times New Roman" w:hAnsi="Times New Roman"/>
          <w:sz w:val="24"/>
          <w:szCs w:val="24"/>
          <w:lang w:val="bg-BG"/>
        </w:rPr>
        <w:t xml:space="preserve">изразяване на сигурност за докладване относно </w:t>
      </w:r>
      <w:r w:rsidRPr="0089131C">
        <w:rPr>
          <w:rFonts w:ascii="Times New Roman" w:hAnsi="Times New Roman"/>
          <w:sz w:val="24"/>
          <w:szCs w:val="24"/>
          <w:lang w:val="bg-BG"/>
        </w:rPr>
        <w:t>компилиране</w:t>
      </w:r>
      <w:r>
        <w:rPr>
          <w:rFonts w:ascii="Times New Roman" w:hAnsi="Times New Roman"/>
          <w:sz w:val="24"/>
          <w:szCs w:val="24"/>
          <w:lang w:val="bg-BG"/>
        </w:rPr>
        <w:t>то на проформа финансова информация, включена в проспект</w:t>
      </w:r>
      <w:r w:rsidRPr="0089131C">
        <w:rPr>
          <w:rFonts w:ascii="Times New Roman" w:hAnsi="Times New Roman"/>
          <w:sz w:val="24"/>
          <w:szCs w:val="24"/>
          <w:lang w:val="bg-BG"/>
        </w:rPr>
        <w:t xml:space="preserve">. </w:t>
      </w:r>
      <w:r w:rsidR="0042413B">
        <w:rPr>
          <w:rFonts w:ascii="Times New Roman" w:hAnsi="Times New Roman"/>
          <w:sz w:val="24"/>
          <w:szCs w:val="24"/>
          <w:lang w:val="bg-BG"/>
        </w:rPr>
        <w:t>Взаимовръзка с МСАИС 3000</w:t>
      </w:r>
      <w:r w:rsidRPr="0089131C">
        <w:rPr>
          <w:rFonts w:ascii="Times New Roman" w:hAnsi="Times New Roman"/>
          <w:sz w:val="24"/>
          <w:szCs w:val="24"/>
          <w:lang w:val="bg-BG"/>
        </w:rPr>
        <w:t>. Определяне условията на ангажимента, планиране, документация и процедури. Приемане и продължаване на ангажимента;. Комуникация с ръководството и лицата, натоварени с общото управление. Изпълнение на ангажимента Документация.  Доклад на практикуващия професионален счетоводител.</w:t>
      </w:r>
    </w:p>
    <w:p w14:paraId="407412E0" w14:textId="77777777" w:rsidR="00515FF4" w:rsidRPr="001E0478" w:rsidRDefault="00515FF4" w:rsidP="001E0478">
      <w:pPr>
        <w:pStyle w:val="Heading3"/>
        <w:jc w:val="both"/>
        <w:rPr>
          <w:rFonts w:ascii="Times New Roman" w:hAnsi="Times New Roman"/>
          <w:b/>
          <w:u w:val="single"/>
          <w:lang w:val="bg-BG"/>
        </w:rPr>
      </w:pPr>
    </w:p>
    <w:p w14:paraId="4004F969" w14:textId="77777777"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упражняването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lastRenderedPageBreak/>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1BB92627"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D07547">
        <w:rPr>
          <w:rFonts w:ascii="Times New Roman" w:hAnsi="Times New Roman"/>
          <w:lang w:val="bg-BG"/>
        </w:rPr>
        <w:t xml:space="preserve"> на Съвета по международни одиторски стандарти и стандарти за изразяване на сигурност, издание </w:t>
      </w:r>
      <w:r w:rsidR="00B97EE0">
        <w:rPr>
          <w:rFonts w:ascii="Times New Roman" w:hAnsi="Times New Roman"/>
          <w:lang w:val="bg-BG"/>
        </w:rPr>
        <w:t>2018</w:t>
      </w:r>
      <w:r w:rsidRPr="00D07547">
        <w:rPr>
          <w:rFonts w:ascii="Times New Roman" w:hAnsi="Times New Roman"/>
          <w:lang w:val="bg-BG"/>
        </w:rPr>
        <w:t>, публикувано от Международната федерация на счетоводителите (МФС) през декември 201</w:t>
      </w:r>
      <w:r w:rsidR="00B97EE0">
        <w:rPr>
          <w:rFonts w:ascii="Times New Roman" w:hAnsi="Times New Roman"/>
          <w:lang w:val="bg-BG"/>
        </w:rPr>
        <w:t>8</w:t>
      </w:r>
      <w:r w:rsidRPr="00D07547">
        <w:rPr>
          <w:rFonts w:ascii="Times New Roman" w:hAnsi="Times New Roman"/>
          <w:lang w:val="bg-BG"/>
        </w:rPr>
        <w:t xml:space="preserve"> г., преведено на български език през април 201</w:t>
      </w:r>
      <w:r w:rsidR="00B97EE0">
        <w:rPr>
          <w:rFonts w:ascii="Times New Roman" w:hAnsi="Times New Roman"/>
          <w:lang w:val="bg-BG"/>
        </w:rPr>
        <w:t>9</w:t>
      </w:r>
      <w:r w:rsidRPr="00D07547">
        <w:rPr>
          <w:rFonts w:ascii="Times New Roman" w:hAnsi="Times New Roman"/>
          <w:lang w:val="bg-BG"/>
        </w:rPr>
        <w:t xml:space="preserve"> г от Института на дипломираните експерт-счетоводители в България и публикувано на интернет страницата на ИДЕС, </w:t>
      </w:r>
      <w:r w:rsidR="00CF0D94">
        <w:fldChar w:fldCharType="begin"/>
      </w:r>
      <w:r w:rsidR="00CF0D94">
        <w:instrText xml:space="preserve"> HYPERLINK "http://www.ides.bg" </w:instrText>
      </w:r>
      <w:r w:rsidR="00CF0D94">
        <w:fldChar w:fldCharType="separate"/>
      </w:r>
      <w:r w:rsidRPr="00D07547">
        <w:rPr>
          <w:rFonts w:ascii="Times New Roman" w:hAnsi="Times New Roman"/>
          <w:color w:val="0000FF"/>
          <w:kern w:val="24"/>
          <w:u w:val="single"/>
          <w:lang w:val="bg-BG"/>
        </w:rPr>
        <w:t>www.ides.bg</w:t>
      </w:r>
      <w:r w:rsidR="00CF0D94">
        <w:rPr>
          <w:rFonts w:ascii="Times New Roman" w:hAnsi="Times New Roman"/>
          <w:color w:val="0000FF"/>
          <w:kern w:val="24"/>
          <w:u w:val="single"/>
          <w:lang w:val="bg-BG"/>
        </w:rPr>
        <w:fldChar w:fldCharType="end"/>
      </w:r>
      <w:r w:rsidRPr="00D07547">
        <w:rPr>
          <w:rFonts w:ascii="Times New Roman" w:hAnsi="Times New Roman"/>
          <w:lang w:val="bg-BG"/>
        </w:rPr>
        <w:t xml:space="preserve"> – Част І</w:t>
      </w:r>
      <w:r w:rsidR="00897D43">
        <w:rPr>
          <w:rFonts w:ascii="Times New Roman" w:hAnsi="Times New Roman"/>
        </w:rPr>
        <w:t xml:space="preserve">, </w:t>
      </w:r>
      <w:r w:rsidRPr="00D07547">
        <w:rPr>
          <w:rFonts w:ascii="Times New Roman" w:hAnsi="Times New Roman"/>
          <w:lang w:val="bg-BG"/>
        </w:rPr>
        <w:t>Част ІІ</w:t>
      </w:r>
      <w:r w:rsidRPr="00D07547">
        <w:rPr>
          <w:rFonts w:ascii="Times New Roman" w:hAnsi="Times New Roman"/>
        </w:rPr>
        <w:t xml:space="preserve"> и </w:t>
      </w:r>
      <w:proofErr w:type="spellStart"/>
      <w:r w:rsidRPr="00D07547">
        <w:rPr>
          <w:rFonts w:ascii="Times New Roman" w:hAnsi="Times New Roman"/>
        </w:rPr>
        <w:t>част</w:t>
      </w:r>
      <w:proofErr w:type="spellEnd"/>
      <w:r w:rsidRPr="00D07547">
        <w:rPr>
          <w:rFonts w:ascii="Times New Roman" w:hAnsi="Times New Roman"/>
        </w:rPr>
        <w:t xml:space="preserve"> III </w:t>
      </w:r>
    </w:p>
    <w:p w14:paraId="3B3CEF9A" w14:textId="6DBD503A"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 xml:space="preserve">Ръководство по </w:t>
      </w:r>
      <w:r w:rsidR="00D02876">
        <w:rPr>
          <w:rFonts w:ascii="Times New Roman" w:hAnsi="Times New Roman"/>
          <w:i/>
          <w:lang w:val="bg-BG"/>
        </w:rPr>
        <w:t xml:space="preserve">международен </w:t>
      </w:r>
      <w:r w:rsidRPr="00D07547">
        <w:rPr>
          <w:rFonts w:ascii="Times New Roman" w:hAnsi="Times New Roman"/>
          <w:i/>
          <w:lang w:val="bg-BG"/>
        </w:rPr>
        <w:t xml:space="preserve">етичен кодекс </w:t>
      </w:r>
      <w:r w:rsidR="00595FC0">
        <w:rPr>
          <w:rFonts w:ascii="Times New Roman" w:hAnsi="Times New Roman"/>
          <w:i/>
          <w:lang w:val="bg-BG"/>
        </w:rPr>
        <w:t>н</w:t>
      </w:r>
      <w:r w:rsidRPr="00D07547">
        <w:rPr>
          <w:rFonts w:ascii="Times New Roman" w:hAnsi="Times New Roman"/>
          <w:i/>
          <w:lang w:val="bg-BG"/>
        </w:rPr>
        <w:t>а професионални</w:t>
      </w:r>
      <w:r w:rsidR="00595FC0">
        <w:rPr>
          <w:rFonts w:ascii="Times New Roman" w:hAnsi="Times New Roman"/>
          <w:i/>
          <w:lang w:val="bg-BG"/>
        </w:rPr>
        <w:t>те</w:t>
      </w:r>
      <w:r w:rsidRPr="00D07547">
        <w:rPr>
          <w:rFonts w:ascii="Times New Roman" w:hAnsi="Times New Roman"/>
          <w:i/>
          <w:lang w:val="bg-BG"/>
        </w:rPr>
        <w:t xml:space="preserve"> счетоводители</w:t>
      </w:r>
      <w:r w:rsidR="00595FC0">
        <w:rPr>
          <w:rFonts w:ascii="Times New Roman" w:hAnsi="Times New Roman"/>
          <w:i/>
          <w:lang w:val="bg-BG"/>
        </w:rPr>
        <w:t>(включително международни стандарти за независимост)</w:t>
      </w:r>
      <w:r w:rsidRPr="00D07547">
        <w:rPr>
          <w:rFonts w:ascii="Times New Roman" w:hAnsi="Times New Roman"/>
          <w:i/>
          <w:lang w:val="bg-BG"/>
        </w:rPr>
        <w:t xml:space="preserve"> </w:t>
      </w:r>
      <w:r w:rsidRPr="00D07547">
        <w:rPr>
          <w:rFonts w:ascii="Times New Roman" w:hAnsi="Times New Roman"/>
          <w:lang w:val="bg-BG"/>
        </w:rPr>
        <w:t>на Съвета за международни стандарти по етика за счетоводители, публикуван от Международната федерация на счетоводителите (МФС) през август 201</w:t>
      </w:r>
      <w:r w:rsidR="00D02876">
        <w:rPr>
          <w:rFonts w:ascii="Times New Roman" w:hAnsi="Times New Roman"/>
          <w:lang w:val="bg-BG"/>
        </w:rPr>
        <w:t>8</w:t>
      </w:r>
      <w:r w:rsidRPr="00D07547">
        <w:rPr>
          <w:rFonts w:ascii="Times New Roman" w:hAnsi="Times New Roman"/>
          <w:lang w:val="bg-BG"/>
        </w:rPr>
        <w:t xml:space="preserve"> г., преведен</w:t>
      </w:r>
      <w:r w:rsidR="005467A1">
        <w:rPr>
          <w:rFonts w:ascii="Times New Roman" w:hAnsi="Times New Roman"/>
        </w:rPr>
        <w:t>o</w:t>
      </w:r>
      <w:r w:rsidRPr="00D07547">
        <w:rPr>
          <w:rFonts w:ascii="Times New Roman" w:hAnsi="Times New Roman"/>
          <w:lang w:val="bg-BG"/>
        </w:rPr>
        <w:t xml:space="preserve"> на български език от Института на дипломираните експерт-счетоводители в България и публикуван</w:t>
      </w:r>
      <w:r w:rsidR="005467A1">
        <w:rPr>
          <w:rFonts w:ascii="Times New Roman" w:hAnsi="Times New Roman"/>
        </w:rPr>
        <w:t>o</w:t>
      </w:r>
      <w:r w:rsidRPr="00D07547">
        <w:rPr>
          <w:rFonts w:ascii="Times New Roman" w:hAnsi="Times New Roman"/>
          <w:lang w:val="bg-BG"/>
        </w:rPr>
        <w:t xml:space="preserve"> на интернет страницата на ИДЕС, </w:t>
      </w:r>
      <w:hyperlink r:id="rId7"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w:t>
      </w:r>
    </w:p>
    <w:p w14:paraId="2BC0BAB8" w14:textId="77777777" w:rsidR="00D07547" w:rsidRPr="00595FC0" w:rsidRDefault="00D07547" w:rsidP="00D07547">
      <w:pPr>
        <w:numPr>
          <w:ilvl w:val="0"/>
          <w:numId w:val="14"/>
        </w:numPr>
        <w:spacing w:before="130" w:after="130"/>
        <w:jc w:val="both"/>
        <w:rPr>
          <w:rFonts w:ascii="Times New Roman" w:hAnsi="Times New Roman"/>
          <w:i/>
          <w:lang w:val="bg-BG"/>
        </w:rPr>
      </w:pPr>
      <w:r w:rsidRPr="00595FC0">
        <w:rPr>
          <w:rFonts w:ascii="Times New Roman" w:hAnsi="Times New Roman"/>
          <w:i/>
          <w:lang w:val="bg-BG"/>
        </w:rPr>
        <w:t xml:space="preserve">РЕГЛАМЕНТ (ЕС) № 537/2014 </w:t>
      </w:r>
      <w:r w:rsidRPr="00595FC0">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19A8B345" w14:textId="337F038A" w:rsidR="00AE0BAB" w:rsidRPr="008F1FC6" w:rsidRDefault="006F6D58" w:rsidP="00D07547">
      <w:pPr>
        <w:numPr>
          <w:ilvl w:val="0"/>
          <w:numId w:val="14"/>
        </w:numPr>
        <w:spacing w:before="130" w:after="130"/>
        <w:jc w:val="both"/>
        <w:rPr>
          <w:rFonts w:ascii="Times New Roman" w:hAnsi="Times New Roman"/>
          <w:i/>
          <w:lang w:val="bg-BG"/>
        </w:rPr>
      </w:pPr>
      <w:r w:rsidRPr="008F1FC6">
        <w:rPr>
          <w:rFonts w:ascii="Times New Roman" w:hAnsi="Times New Roman"/>
          <w:i/>
          <w:lang w:val="bg-BG"/>
        </w:rPr>
        <w:t xml:space="preserve">Закон за независим финансов одит, </w:t>
      </w:r>
      <w:r w:rsidR="00142D8E" w:rsidRPr="008F1FC6">
        <w:rPr>
          <w:rFonts w:ascii="Times New Roman" w:hAnsi="Times New Roman"/>
          <w:i/>
          <w:lang w:val="bg-BG"/>
        </w:rPr>
        <w:t>Обн ДВ бр.95 от 29.11.2016</w:t>
      </w:r>
      <w:r w:rsidR="0042413B" w:rsidRPr="008F1FC6">
        <w:rPr>
          <w:rFonts w:ascii="Times New Roman" w:hAnsi="Times New Roman"/>
          <w:i/>
          <w:lang w:val="bg-BG"/>
        </w:rPr>
        <w:t xml:space="preserve">, </w:t>
      </w:r>
      <w:r w:rsidR="009E7892" w:rsidRPr="008F1FC6">
        <w:rPr>
          <w:rFonts w:ascii="Times New Roman" w:hAnsi="Times New Roman"/>
          <w:i/>
        </w:rPr>
        <w:t xml:space="preserve"> </w:t>
      </w:r>
      <w:r w:rsidR="009E7892" w:rsidRPr="008F1FC6">
        <w:rPr>
          <w:rFonts w:ascii="Times New Roman" w:hAnsi="Times New Roman"/>
          <w:i/>
          <w:lang w:val="bg-BG"/>
        </w:rPr>
        <w:t>изменен на 16.02.2018 г</w:t>
      </w:r>
      <w:r w:rsidR="00595FC0" w:rsidRPr="008F1FC6">
        <w:rPr>
          <w:rFonts w:ascii="Times New Roman" w:hAnsi="Times New Roman"/>
          <w:i/>
          <w:lang w:val="bg-BG"/>
        </w:rPr>
        <w:t>, изменен на 26.02.2019 ,</w:t>
      </w:r>
      <w:r w:rsidR="001503D1">
        <w:rPr>
          <w:rFonts w:ascii="Times New Roman" w:hAnsi="Times New Roman"/>
          <w:i/>
        </w:rPr>
        <w:t xml:space="preserve"> </w:t>
      </w:r>
      <w:r w:rsidR="001503D1">
        <w:rPr>
          <w:rFonts w:ascii="Times New Roman" w:hAnsi="Times New Roman"/>
          <w:i/>
          <w:lang w:val="bg-BG"/>
        </w:rPr>
        <w:t xml:space="preserve">изменен на 28.02.2020, изменен на </w:t>
      </w:r>
      <w:r w:rsidR="0059560A">
        <w:rPr>
          <w:rFonts w:ascii="Times New Roman" w:hAnsi="Times New Roman"/>
          <w:i/>
        </w:rPr>
        <w:t>13</w:t>
      </w:r>
      <w:r w:rsidR="001503D1">
        <w:rPr>
          <w:rFonts w:ascii="Times New Roman" w:hAnsi="Times New Roman"/>
          <w:i/>
          <w:lang w:val="bg-BG"/>
        </w:rPr>
        <w:t xml:space="preserve">.03.2020, </w:t>
      </w:r>
      <w:r w:rsidR="0059560A">
        <w:rPr>
          <w:rFonts w:ascii="Times New Roman" w:hAnsi="Times New Roman"/>
          <w:i/>
          <w:lang w:val="bg-BG"/>
        </w:rPr>
        <w:t xml:space="preserve">изменен на 11.12.2020, в сила от 01.01.2021, </w:t>
      </w:r>
      <w:r w:rsidRPr="008F1FC6">
        <w:rPr>
          <w:rFonts w:ascii="Times New Roman" w:hAnsi="Times New Roman"/>
          <w:lang w:val="bg-BG"/>
        </w:rPr>
        <w:t xml:space="preserve">публикуван на интернет страницата на ИДЕС, </w:t>
      </w:r>
      <w:hyperlink r:id="rId8" w:history="1">
        <w:r w:rsidRPr="008F1FC6">
          <w:rPr>
            <w:rFonts w:ascii="Times New Roman" w:hAnsi="Times New Roman"/>
            <w:color w:val="0000FF"/>
            <w:kern w:val="24"/>
            <w:u w:val="single"/>
            <w:lang w:val="bg-BG"/>
          </w:rPr>
          <w:t>www.ides.bg</w:t>
        </w:r>
      </w:hyperlink>
      <w:r w:rsidRPr="008F1FC6">
        <w:rPr>
          <w:rFonts w:ascii="Times New Roman" w:hAnsi="Times New Roman"/>
          <w:lang w:val="bg-BG"/>
        </w:rPr>
        <w:t>.</w:t>
      </w:r>
    </w:p>
    <w:p w14:paraId="7D1B97CC" w14:textId="56697B5A" w:rsidR="00142D8E" w:rsidRPr="00142D8E" w:rsidRDefault="00142D8E" w:rsidP="00142D8E">
      <w:pPr>
        <w:jc w:val="both"/>
        <w:rPr>
          <w:rFonts w:ascii="Times New Roman" w:hAnsi="Times New Roman"/>
          <w:i/>
          <w:sz w:val="22"/>
          <w:szCs w:val="22"/>
          <w:lang w:val="bg-BG" w:eastAsia="bg-BG"/>
        </w:rPr>
      </w:pPr>
      <w:r>
        <w:rPr>
          <w:rFonts w:ascii="Times New Roman" w:hAnsi="Times New Roman"/>
          <w:i/>
          <w:lang w:val="bg-BG"/>
        </w:rPr>
        <w:t xml:space="preserve">5. </w:t>
      </w:r>
      <w:r w:rsidR="00A960F9" w:rsidRPr="00142D8E">
        <w:rPr>
          <w:rFonts w:ascii="Times New Roman" w:hAnsi="Times New Roman"/>
          <w:i/>
          <w:sz w:val="22"/>
          <w:szCs w:val="22"/>
          <w:lang w:val="bg-BG"/>
        </w:rPr>
        <w:t>Относно нормативната база, да се имат предвид текстовете</w:t>
      </w:r>
      <w:r w:rsidRPr="00142D8E">
        <w:rPr>
          <w:rFonts w:ascii="Times New Roman" w:hAnsi="Times New Roman"/>
          <w:i/>
          <w:sz w:val="22"/>
          <w:szCs w:val="22"/>
          <w:lang w:val="bg-BG"/>
        </w:rPr>
        <w:t xml:space="preserve"> на </w:t>
      </w:r>
      <w:r w:rsidRPr="00142D8E">
        <w:rPr>
          <w:rFonts w:ascii="Times New Roman" w:hAnsi="Times New Roman"/>
          <w:i/>
          <w:sz w:val="22"/>
          <w:szCs w:val="22"/>
          <w:lang w:val="bg-BG" w:eastAsia="bg-BG"/>
        </w:rPr>
        <w:t>действащата към 01 януари на съответната година нормативна база.</w:t>
      </w:r>
    </w:p>
    <w:sectPr w:rsidR="00142D8E" w:rsidRPr="00142D8E" w:rsidSect="00FC64C6">
      <w:headerReference w:type="even" r:id="rId9"/>
      <w:headerReference w:type="default" r:id="rId10"/>
      <w:footerReference w:type="even" r:id="rId11"/>
      <w:footerReference w:type="default" r:id="rId12"/>
      <w:headerReference w:type="first" r:id="rId13"/>
      <w:footerReference w:type="first" r:id="rId14"/>
      <w:pgSz w:w="11907" w:h="16840"/>
      <w:pgMar w:top="1710" w:right="1701" w:bottom="1620" w:left="1701" w:header="107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DD65" w14:textId="77777777" w:rsidR="003C6E10" w:rsidRDefault="003C6E10">
      <w:r>
        <w:separator/>
      </w:r>
    </w:p>
  </w:endnote>
  <w:endnote w:type="continuationSeparator" w:id="0">
    <w:p w14:paraId="32E71FDE" w14:textId="77777777" w:rsidR="003C6E10" w:rsidRDefault="003C6E10">
      <w:r>
        <w:continuationSeparator/>
      </w:r>
    </w:p>
  </w:endnote>
  <w:endnote w:type="continuationNotice" w:id="1">
    <w:p w14:paraId="0D2A9009" w14:textId="77777777" w:rsidR="003C6E10" w:rsidRDefault="003C6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53D8" w14:textId="77777777" w:rsidR="006866AD" w:rsidRDefault="00686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6B9C" w14:textId="45EEA7D6" w:rsidR="00CA0FF1" w:rsidRDefault="00A515B7" w:rsidP="00A515B7">
    <w:pPr>
      <w:pStyle w:val="Footer"/>
      <w:pBdr>
        <w:top w:val="single" w:sz="4" w:space="1" w:color="auto"/>
      </w:pBdr>
      <w:tabs>
        <w:tab w:val="clear" w:pos="8505"/>
        <w:tab w:val="left" w:pos="6735"/>
      </w:tabs>
    </w:pPr>
    <w:r>
      <w:tab/>
    </w: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0D42E5">
      <w:rPr>
        <w:rStyle w:val="PageNumber"/>
        <w:rFonts w:ascii="Times New Roman" w:hAnsi="Times New Roman"/>
        <w:noProof/>
        <w:sz w:val="24"/>
        <w:szCs w:val="24"/>
      </w:rPr>
      <w:t>2</w:t>
    </w:r>
    <w:r w:rsidRPr="001E0478">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178C" w14:textId="77777777" w:rsidR="006866AD" w:rsidRDefault="00686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63E40" w14:textId="77777777" w:rsidR="003C6E10" w:rsidRDefault="003C6E10">
      <w:r>
        <w:separator/>
      </w:r>
    </w:p>
  </w:footnote>
  <w:footnote w:type="continuationSeparator" w:id="0">
    <w:p w14:paraId="1AA7254F" w14:textId="77777777" w:rsidR="003C6E10" w:rsidRDefault="003C6E10">
      <w:r>
        <w:continuationSeparator/>
      </w:r>
    </w:p>
  </w:footnote>
  <w:footnote w:type="continuationNotice" w:id="1">
    <w:p w14:paraId="0A900AC7" w14:textId="77777777" w:rsidR="003C6E10" w:rsidRDefault="003C6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E2A6" w14:textId="77777777" w:rsidR="006866AD" w:rsidRDefault="00686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179C" w14:textId="03B457FC" w:rsidR="00CA0FF1" w:rsidRPr="00ED2EF6"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w:t>
    </w:r>
    <w:r w:rsidR="000D42E5" w:rsidRPr="00C326D8">
      <w:rPr>
        <w:rStyle w:val="Strong"/>
        <w:color w:val="333333"/>
        <w:kern w:val="24"/>
        <w:lang w:val="bg-BG"/>
      </w:rPr>
      <w:t>20</w:t>
    </w:r>
    <w:r w:rsidR="00ED2EF6">
      <w:rPr>
        <w:rStyle w:val="Strong"/>
        <w:color w:val="333333"/>
        <w:kern w:val="24"/>
      </w:rPr>
      <w:t>2</w:t>
    </w:r>
    <w:r w:rsidR="006866AD">
      <w:rPr>
        <w:rStyle w:val="Strong"/>
        <w:color w:val="333333"/>
        <w:kern w:val="24"/>
      </w:rPr>
      <w:t>1</w:t>
    </w:r>
  </w:p>
  <w:p w14:paraId="1D80A8B2" w14:textId="77777777" w:rsidR="00CA0FF1" w:rsidRDefault="00CA0FF1" w:rsidP="00FC64C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D26A2" w14:textId="38A015D8" w:rsidR="00CA0FF1" w:rsidRPr="00ED2EF6"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w:t>
    </w:r>
    <w:r w:rsidR="00ED2EF6">
      <w:rPr>
        <w:rStyle w:val="Strong"/>
        <w:color w:val="333333"/>
        <w:kern w:val="24"/>
      </w:rPr>
      <w:t>202</w:t>
    </w:r>
    <w:r w:rsidR="006866AD">
      <w:rPr>
        <w:rStyle w:val="Strong"/>
        <w:color w:val="333333"/>
        <w:kern w:val="24"/>
      </w:rPr>
      <w:t>1</w:t>
    </w:r>
  </w:p>
  <w:p w14:paraId="7BAFDCA1" w14:textId="77777777" w:rsidR="00CA0FF1" w:rsidRDefault="00CA0FF1" w:rsidP="00FC64C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15:restartNumberingAfterBreak="0">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6"/>
  </w:num>
  <w:num w:numId="2">
    <w:abstractNumId w:val="7"/>
  </w:num>
  <w:num w:numId="3">
    <w:abstractNumId w:val="5"/>
  </w:num>
  <w:num w:numId="4">
    <w:abstractNumId w:val="3"/>
  </w:num>
  <w:num w:numId="5">
    <w:abstractNumId w:val="11"/>
  </w:num>
  <w:num w:numId="6">
    <w:abstractNumId w:val="1"/>
  </w:num>
  <w:num w:numId="7">
    <w:abstractNumId w:val="1"/>
  </w:num>
  <w:num w:numId="8">
    <w:abstractNumId w:val="0"/>
  </w:num>
  <w:num w:numId="9">
    <w:abstractNumId w:val="0"/>
  </w:num>
  <w:num w:numId="10">
    <w:abstractNumId w:val="4"/>
  </w:num>
  <w:num w:numId="11">
    <w:abstractNumId w:val="9"/>
  </w:num>
  <w:num w:numId="12">
    <w:abstractNumId w:val="2"/>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3.0"/>
    <w:docVar w:name="OffIni" w:val="KPMBGOFF.INI.xml"/>
    <w:docVar w:name="PrLangInserted" w:val="1"/>
  </w:docVars>
  <w:rsids>
    <w:rsidRoot w:val="001B62AB"/>
    <w:rsid w:val="000258B4"/>
    <w:rsid w:val="00025DA0"/>
    <w:rsid w:val="00042C9E"/>
    <w:rsid w:val="000548BF"/>
    <w:rsid w:val="00066455"/>
    <w:rsid w:val="00066B77"/>
    <w:rsid w:val="00073963"/>
    <w:rsid w:val="000823D9"/>
    <w:rsid w:val="0008780E"/>
    <w:rsid w:val="0009228E"/>
    <w:rsid w:val="000934CA"/>
    <w:rsid w:val="000A1A04"/>
    <w:rsid w:val="000C1B9E"/>
    <w:rsid w:val="000D0085"/>
    <w:rsid w:val="000D42E5"/>
    <w:rsid w:val="000E1021"/>
    <w:rsid w:val="000E320D"/>
    <w:rsid w:val="000E7B06"/>
    <w:rsid w:val="00106010"/>
    <w:rsid w:val="00113E07"/>
    <w:rsid w:val="00114C4B"/>
    <w:rsid w:val="00115A56"/>
    <w:rsid w:val="00142D8E"/>
    <w:rsid w:val="001503D1"/>
    <w:rsid w:val="0015052A"/>
    <w:rsid w:val="001543A4"/>
    <w:rsid w:val="00172693"/>
    <w:rsid w:val="001A170D"/>
    <w:rsid w:val="001B62AB"/>
    <w:rsid w:val="001D026A"/>
    <w:rsid w:val="001D65BE"/>
    <w:rsid w:val="001E0478"/>
    <w:rsid w:val="00214FA0"/>
    <w:rsid w:val="00217FD6"/>
    <w:rsid w:val="0023386F"/>
    <w:rsid w:val="0024004A"/>
    <w:rsid w:val="002517CA"/>
    <w:rsid w:val="002715C8"/>
    <w:rsid w:val="002734D6"/>
    <w:rsid w:val="00280EAF"/>
    <w:rsid w:val="00281D94"/>
    <w:rsid w:val="00296C2B"/>
    <w:rsid w:val="002B0D2F"/>
    <w:rsid w:val="002B5606"/>
    <w:rsid w:val="002C1E2F"/>
    <w:rsid w:val="002C4D37"/>
    <w:rsid w:val="002D4BE2"/>
    <w:rsid w:val="003012C0"/>
    <w:rsid w:val="003026FE"/>
    <w:rsid w:val="0031207B"/>
    <w:rsid w:val="00316600"/>
    <w:rsid w:val="00342590"/>
    <w:rsid w:val="0037121C"/>
    <w:rsid w:val="00383B3D"/>
    <w:rsid w:val="0038720F"/>
    <w:rsid w:val="00397A21"/>
    <w:rsid w:val="003A7613"/>
    <w:rsid w:val="003B6AFC"/>
    <w:rsid w:val="003C19EB"/>
    <w:rsid w:val="003C6E10"/>
    <w:rsid w:val="003D67CF"/>
    <w:rsid w:val="003F5151"/>
    <w:rsid w:val="0040599C"/>
    <w:rsid w:val="00406D37"/>
    <w:rsid w:val="0041260E"/>
    <w:rsid w:val="0042413B"/>
    <w:rsid w:val="00442C10"/>
    <w:rsid w:val="00482D99"/>
    <w:rsid w:val="004930BF"/>
    <w:rsid w:val="00495E3E"/>
    <w:rsid w:val="004C5064"/>
    <w:rsid w:val="004C7AF6"/>
    <w:rsid w:val="004F5963"/>
    <w:rsid w:val="005016A2"/>
    <w:rsid w:val="00505479"/>
    <w:rsid w:val="00510CB3"/>
    <w:rsid w:val="00513720"/>
    <w:rsid w:val="00515FF4"/>
    <w:rsid w:val="005228B6"/>
    <w:rsid w:val="005300DF"/>
    <w:rsid w:val="005467A1"/>
    <w:rsid w:val="0055446B"/>
    <w:rsid w:val="00554EC5"/>
    <w:rsid w:val="00566B9F"/>
    <w:rsid w:val="00582824"/>
    <w:rsid w:val="0059560A"/>
    <w:rsid w:val="00595FC0"/>
    <w:rsid w:val="005D5D7D"/>
    <w:rsid w:val="005F49C3"/>
    <w:rsid w:val="00601C25"/>
    <w:rsid w:val="00607D9C"/>
    <w:rsid w:val="00617CF2"/>
    <w:rsid w:val="0063742D"/>
    <w:rsid w:val="00672372"/>
    <w:rsid w:val="006866AD"/>
    <w:rsid w:val="006A7834"/>
    <w:rsid w:val="006B7041"/>
    <w:rsid w:val="006D5A69"/>
    <w:rsid w:val="006F6D58"/>
    <w:rsid w:val="00706F49"/>
    <w:rsid w:val="007079E3"/>
    <w:rsid w:val="00710677"/>
    <w:rsid w:val="0072199C"/>
    <w:rsid w:val="00723403"/>
    <w:rsid w:val="00735534"/>
    <w:rsid w:val="00740D8B"/>
    <w:rsid w:val="007474A9"/>
    <w:rsid w:val="00755351"/>
    <w:rsid w:val="0075593D"/>
    <w:rsid w:val="0076065B"/>
    <w:rsid w:val="0077046A"/>
    <w:rsid w:val="007731CA"/>
    <w:rsid w:val="00782D3B"/>
    <w:rsid w:val="007A5E26"/>
    <w:rsid w:val="007B244E"/>
    <w:rsid w:val="007C3493"/>
    <w:rsid w:val="007E0CB0"/>
    <w:rsid w:val="007E1DEE"/>
    <w:rsid w:val="00804765"/>
    <w:rsid w:val="00820B77"/>
    <w:rsid w:val="008524AA"/>
    <w:rsid w:val="00867B32"/>
    <w:rsid w:val="00877F74"/>
    <w:rsid w:val="00883468"/>
    <w:rsid w:val="00883C48"/>
    <w:rsid w:val="0089131C"/>
    <w:rsid w:val="00897B17"/>
    <w:rsid w:val="00897D43"/>
    <w:rsid w:val="008A2FCB"/>
    <w:rsid w:val="008C25DA"/>
    <w:rsid w:val="008D1BF1"/>
    <w:rsid w:val="008D4AAB"/>
    <w:rsid w:val="008E7130"/>
    <w:rsid w:val="008F1FC6"/>
    <w:rsid w:val="00916D91"/>
    <w:rsid w:val="00927E51"/>
    <w:rsid w:val="0095175B"/>
    <w:rsid w:val="00963589"/>
    <w:rsid w:val="00995EF1"/>
    <w:rsid w:val="009C0D05"/>
    <w:rsid w:val="009C0DF2"/>
    <w:rsid w:val="009D1941"/>
    <w:rsid w:val="009D44AD"/>
    <w:rsid w:val="009E7892"/>
    <w:rsid w:val="00A05D0B"/>
    <w:rsid w:val="00A2765A"/>
    <w:rsid w:val="00A316AC"/>
    <w:rsid w:val="00A41A5C"/>
    <w:rsid w:val="00A4470B"/>
    <w:rsid w:val="00A515B7"/>
    <w:rsid w:val="00A60E60"/>
    <w:rsid w:val="00A76E42"/>
    <w:rsid w:val="00A9520C"/>
    <w:rsid w:val="00A95918"/>
    <w:rsid w:val="00A960F9"/>
    <w:rsid w:val="00AC23BA"/>
    <w:rsid w:val="00AD29DE"/>
    <w:rsid w:val="00AE0BAB"/>
    <w:rsid w:val="00AE27F3"/>
    <w:rsid w:val="00AE34D9"/>
    <w:rsid w:val="00AE5356"/>
    <w:rsid w:val="00AE6BA2"/>
    <w:rsid w:val="00B22ABA"/>
    <w:rsid w:val="00B27314"/>
    <w:rsid w:val="00B429DF"/>
    <w:rsid w:val="00B45CD0"/>
    <w:rsid w:val="00B50CC1"/>
    <w:rsid w:val="00B6714C"/>
    <w:rsid w:val="00B90127"/>
    <w:rsid w:val="00B90F60"/>
    <w:rsid w:val="00B97EE0"/>
    <w:rsid w:val="00BB756F"/>
    <w:rsid w:val="00BC0A2F"/>
    <w:rsid w:val="00BE6AE2"/>
    <w:rsid w:val="00C01C12"/>
    <w:rsid w:val="00C1393B"/>
    <w:rsid w:val="00C41CFF"/>
    <w:rsid w:val="00C45F16"/>
    <w:rsid w:val="00C61984"/>
    <w:rsid w:val="00C62E68"/>
    <w:rsid w:val="00C83BE0"/>
    <w:rsid w:val="00C86CE8"/>
    <w:rsid w:val="00C900B1"/>
    <w:rsid w:val="00CA0FF1"/>
    <w:rsid w:val="00CD15A8"/>
    <w:rsid w:val="00CE2606"/>
    <w:rsid w:val="00CE7797"/>
    <w:rsid w:val="00CF0D94"/>
    <w:rsid w:val="00D01CFB"/>
    <w:rsid w:val="00D02876"/>
    <w:rsid w:val="00D033A0"/>
    <w:rsid w:val="00D03F13"/>
    <w:rsid w:val="00D07547"/>
    <w:rsid w:val="00D138CD"/>
    <w:rsid w:val="00D17DEA"/>
    <w:rsid w:val="00D341A5"/>
    <w:rsid w:val="00D35731"/>
    <w:rsid w:val="00D4628A"/>
    <w:rsid w:val="00D51515"/>
    <w:rsid w:val="00D86311"/>
    <w:rsid w:val="00D87798"/>
    <w:rsid w:val="00D9580F"/>
    <w:rsid w:val="00DA55A3"/>
    <w:rsid w:val="00DA5B59"/>
    <w:rsid w:val="00DB4748"/>
    <w:rsid w:val="00DC79FC"/>
    <w:rsid w:val="00E20EA8"/>
    <w:rsid w:val="00E25628"/>
    <w:rsid w:val="00E262D5"/>
    <w:rsid w:val="00E67C30"/>
    <w:rsid w:val="00E74307"/>
    <w:rsid w:val="00E9356D"/>
    <w:rsid w:val="00EA5AA1"/>
    <w:rsid w:val="00EA6FC2"/>
    <w:rsid w:val="00EC0CA3"/>
    <w:rsid w:val="00ED2EF6"/>
    <w:rsid w:val="00ED5402"/>
    <w:rsid w:val="00F0001E"/>
    <w:rsid w:val="00F005B5"/>
    <w:rsid w:val="00F05D06"/>
    <w:rsid w:val="00F1335E"/>
    <w:rsid w:val="00F17808"/>
    <w:rsid w:val="00F208D2"/>
    <w:rsid w:val="00F437EA"/>
    <w:rsid w:val="00F5106C"/>
    <w:rsid w:val="00F6235D"/>
    <w:rsid w:val="00F7790F"/>
    <w:rsid w:val="00F824BC"/>
    <w:rsid w:val="00F9162C"/>
    <w:rsid w:val="00F96F42"/>
    <w:rsid w:val="00FA5936"/>
    <w:rsid w:val="00FA5C0B"/>
    <w:rsid w:val="00FB2193"/>
    <w:rsid w:val="00FC64C6"/>
    <w:rsid w:val="00FD1A2B"/>
    <w:rsid w:val="00FD4461"/>
    <w:rsid w:val="00FD7424"/>
    <w:rsid w:val="00FE3CEF"/>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CFBD5"/>
  <w15:docId w15:val="{1BAEA6C4-0E68-4EFA-B124-8EB2AEB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s.b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des.b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_Plain</Template>
  <TotalTime>2</TotalTime>
  <Pages>11</Pages>
  <Words>3982</Words>
  <Characters>22703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26632</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creator>Koleva, Tzvetelina</dc:creator>
  <cp:lastModifiedBy>Svetoslava Velinova</cp:lastModifiedBy>
  <cp:revision>3</cp:revision>
  <cp:lastPrinted>2018-07-04T15:16:00Z</cp:lastPrinted>
  <dcterms:created xsi:type="dcterms:W3CDTF">2021-02-11T07:09:00Z</dcterms:created>
  <dcterms:modified xsi:type="dcterms:W3CDTF">2021-02-18T09:35:00Z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ies>
</file>