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A" w:rsidRDefault="00CA7D9A" w:rsidP="00CA7D9A">
      <w:pPr>
        <w:pStyle w:val="ListParagraph"/>
        <w:numPr>
          <w:ilvl w:val="0"/>
          <w:numId w:val="1"/>
        </w:numPr>
        <w:rPr>
          <w:b/>
          <w:bCs/>
          <w:color w:val="1F4E79" w:themeColor="accent1" w:themeShade="80"/>
          <w:sz w:val="28"/>
          <w:szCs w:val="28"/>
          <w:lang w:val="bg-BG"/>
        </w:rPr>
      </w:pPr>
      <w:r w:rsidRPr="00F3072B">
        <w:rPr>
          <w:b/>
          <w:bCs/>
          <w:color w:val="1F4E79" w:themeColor="accent1" w:themeShade="80"/>
          <w:sz w:val="28"/>
          <w:szCs w:val="28"/>
          <w:lang w:val="bg-BG"/>
        </w:rPr>
        <w:t xml:space="preserve">Практически аспекти на одита </w:t>
      </w:r>
    </w:p>
    <w:p w:rsidR="00CA7D9A" w:rsidRPr="00F3072B" w:rsidRDefault="00CA7D9A" w:rsidP="00CA7D9A">
      <w:pPr>
        <w:pStyle w:val="ListParagraph"/>
        <w:rPr>
          <w:b/>
          <w:bCs/>
          <w:color w:val="1F4E79" w:themeColor="accent1" w:themeShade="80"/>
          <w:sz w:val="28"/>
          <w:szCs w:val="28"/>
          <w:lang w:val="bg-BG"/>
        </w:rPr>
      </w:pP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Идентифициране на ефектите върху одита от бизнес рисковете на клиента посредством практически казуси</w:t>
      </w: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 xml:space="preserve">Въздействие върху одита на дейности и транзакции, изнесени от клиента към обслужваща организация </w:t>
      </w: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Практически аспекти на идентифицирането на и комуникацията на одиторски въпроси с лицата, натоварени с общо управление</w:t>
      </w:r>
    </w:p>
    <w:p w:rsidR="00CA7D9A" w:rsidRPr="00576B69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Ключови аспекти при одити на финансови отчети на група. Ползване работата на одитори на компоненти</w:t>
      </w:r>
    </w:p>
    <w:p w:rsidR="00CA7D9A" w:rsidRPr="006675C3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дата</w:t>
      </w:r>
      <w:r w:rsidRPr="00AB4981">
        <w:t>:</w:t>
      </w:r>
      <w:r>
        <w:rPr>
          <w:lang w:val="bg-BG"/>
        </w:rPr>
        <w:t xml:space="preserve"> </w:t>
      </w:r>
      <w:r w:rsidRPr="00705B5B">
        <w:rPr>
          <w:u w:val="single"/>
          <w:lang w:val="bg-BG"/>
        </w:rPr>
        <w:t>14 октомври 2019 г. (понеделник)</w:t>
      </w:r>
    </w:p>
    <w:p w:rsidR="00CA7D9A" w:rsidRPr="006675C3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продължителност</w:t>
      </w:r>
      <w:r w:rsidRPr="00AB4981">
        <w:t xml:space="preserve">: </w:t>
      </w:r>
      <w:r>
        <w:rPr>
          <w:lang w:val="bg-BG"/>
        </w:rPr>
        <w:t xml:space="preserve">8 часа </w:t>
      </w:r>
    </w:p>
    <w:p w:rsidR="00CA7D9A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лектор</w:t>
      </w:r>
      <w:r w:rsidRPr="00AB4981">
        <w:t xml:space="preserve">: </w:t>
      </w:r>
      <w:r>
        <w:rPr>
          <w:lang w:val="bg-BG"/>
        </w:rPr>
        <w:t>Цветелинка Колева, МДВ Профешънъл едюкейшън</w:t>
      </w:r>
    </w:p>
    <w:p w:rsidR="00CA7D9A" w:rsidRDefault="00CA7D9A" w:rsidP="00CA7D9A">
      <w:pPr>
        <w:pStyle w:val="Details"/>
        <w:rPr>
          <w:lang w:val="bg-BG"/>
        </w:rPr>
      </w:pPr>
      <w:r w:rsidRPr="006675C3">
        <w:rPr>
          <w:b/>
          <w:bCs/>
          <w:lang w:val="bg-BG"/>
        </w:rPr>
        <w:t>такса участие:</w:t>
      </w:r>
      <w:r>
        <w:rPr>
          <w:lang w:val="bg-BG"/>
        </w:rPr>
        <w:t xml:space="preserve"> 120 лв. с ДДС</w:t>
      </w:r>
    </w:p>
    <w:p w:rsidR="00CA7D9A" w:rsidRPr="006675C3" w:rsidRDefault="00CA7D9A" w:rsidP="00CA7D9A">
      <w:pPr>
        <w:pStyle w:val="Details"/>
        <w:rPr>
          <w:lang w:val="bg-BG"/>
        </w:rPr>
      </w:pPr>
    </w:p>
    <w:p w:rsidR="00CA7D9A" w:rsidRPr="00C10A92" w:rsidRDefault="00CA7D9A" w:rsidP="00CA7D9A">
      <w:pPr>
        <w:pStyle w:val="ListParagraph"/>
        <w:numPr>
          <w:ilvl w:val="0"/>
          <w:numId w:val="1"/>
        </w:numPr>
        <w:rPr>
          <w:b/>
          <w:bCs/>
          <w:color w:val="1F4E79" w:themeColor="accent1" w:themeShade="80"/>
          <w:sz w:val="28"/>
          <w:szCs w:val="28"/>
          <w:lang w:val="bg-BG"/>
        </w:rPr>
      </w:pPr>
      <w:r w:rsidRPr="00C10A92">
        <w:rPr>
          <w:b/>
          <w:bCs/>
          <w:color w:val="1F4E79" w:themeColor="accent1" w:themeShade="80"/>
          <w:sz w:val="28"/>
          <w:szCs w:val="28"/>
          <w:lang w:val="bg-BG"/>
        </w:rPr>
        <w:t>Международни одиторски стандарти – практическо приложение</w:t>
      </w:r>
    </w:p>
    <w:p w:rsidR="00CA7D9A" w:rsidRPr="006675C3" w:rsidRDefault="00CA7D9A" w:rsidP="00CA7D9A">
      <w:pPr>
        <w:ind w:left="720"/>
        <w:jc w:val="both"/>
        <w:rPr>
          <w:b/>
          <w:bCs/>
          <w:sz w:val="18"/>
          <w:szCs w:val="18"/>
          <w:lang w:val="bg-BG"/>
        </w:rPr>
      </w:pPr>
      <w:r w:rsidRPr="006675C3">
        <w:rPr>
          <w:b/>
          <w:bCs/>
          <w:sz w:val="18"/>
          <w:szCs w:val="18"/>
          <w:lang w:val="bg-BG"/>
        </w:rPr>
        <w:t>Ден 1</w:t>
      </w:r>
    </w:p>
    <w:p w:rsidR="00CA7D9A" w:rsidRPr="006675C3" w:rsidRDefault="00CA7D9A" w:rsidP="00CA7D9A">
      <w:pPr>
        <w:pStyle w:val="ListParagraph"/>
        <w:numPr>
          <w:ilvl w:val="0"/>
          <w:numId w:val="2"/>
        </w:numPr>
        <w:ind w:left="1080"/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Ползване работата на експерт на одитора. Практически казуси и документиране</w:t>
      </w:r>
    </w:p>
    <w:p w:rsidR="00CA7D9A" w:rsidRPr="006675C3" w:rsidRDefault="00CA7D9A" w:rsidP="00CA7D9A">
      <w:pPr>
        <w:pStyle w:val="ListParagraph"/>
        <w:numPr>
          <w:ilvl w:val="0"/>
          <w:numId w:val="2"/>
        </w:numPr>
        <w:ind w:left="1080"/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Практически аспекти при одита на справедливи стойности. Документиране</w:t>
      </w:r>
    </w:p>
    <w:p w:rsidR="00CA7D9A" w:rsidRDefault="00CA7D9A" w:rsidP="00CA7D9A">
      <w:pPr>
        <w:ind w:left="720"/>
        <w:jc w:val="both"/>
        <w:rPr>
          <w:b/>
          <w:bCs/>
          <w:sz w:val="18"/>
          <w:szCs w:val="18"/>
          <w:lang w:val="bg-BG"/>
        </w:rPr>
      </w:pPr>
      <w:r w:rsidRPr="006675C3">
        <w:rPr>
          <w:b/>
          <w:bCs/>
          <w:sz w:val="18"/>
          <w:szCs w:val="18"/>
          <w:lang w:val="bg-BG"/>
        </w:rPr>
        <w:t>Ден 2</w:t>
      </w: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Идентифициране на ефектите върху одита от бизнес рисковете на клиента посредством практически казуси</w:t>
      </w: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 xml:space="preserve">Въздействие върху одита на дейности и транзакции, изнесени от клиента към обслужваща организация </w:t>
      </w:r>
    </w:p>
    <w:p w:rsidR="00CA7D9A" w:rsidRPr="006675C3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Практически аспекти на идентифицирането на и комуникацията на одиторски въпроси с лицата, натоварени с общо управление</w:t>
      </w:r>
    </w:p>
    <w:p w:rsidR="00CA7D9A" w:rsidRPr="00576B69" w:rsidRDefault="00CA7D9A" w:rsidP="00CA7D9A">
      <w:pPr>
        <w:pStyle w:val="ListParagraph"/>
        <w:numPr>
          <w:ilvl w:val="0"/>
          <w:numId w:val="3"/>
        </w:numPr>
        <w:jc w:val="both"/>
        <w:rPr>
          <w:sz w:val="18"/>
          <w:szCs w:val="18"/>
          <w:lang w:val="bg-BG"/>
        </w:rPr>
      </w:pPr>
      <w:r w:rsidRPr="006675C3">
        <w:rPr>
          <w:sz w:val="18"/>
          <w:szCs w:val="18"/>
          <w:lang w:val="bg-BG"/>
        </w:rPr>
        <w:t>Ключови аспекти при одити на финансови отчети на група. Ползване работата на одитори на компоненти</w:t>
      </w:r>
    </w:p>
    <w:p w:rsidR="00CA7D9A" w:rsidRPr="006675C3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дата</w:t>
      </w:r>
      <w:r w:rsidRPr="00AB4981">
        <w:t>:</w:t>
      </w:r>
      <w:r>
        <w:rPr>
          <w:lang w:val="bg-BG"/>
        </w:rPr>
        <w:t xml:space="preserve"> </w:t>
      </w:r>
      <w:r w:rsidRPr="00705B5B">
        <w:rPr>
          <w:u w:val="single"/>
          <w:lang w:val="bg-BG"/>
        </w:rPr>
        <w:t>18 – 19 ноември 2019 г. (понеделник и вторник)</w:t>
      </w:r>
    </w:p>
    <w:p w:rsidR="00CA7D9A" w:rsidRPr="006675C3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продължителност</w:t>
      </w:r>
      <w:r w:rsidRPr="00AB4981">
        <w:t xml:space="preserve">: </w:t>
      </w:r>
      <w:r>
        <w:rPr>
          <w:lang w:val="bg-BG"/>
        </w:rPr>
        <w:t xml:space="preserve">16 часа </w:t>
      </w:r>
    </w:p>
    <w:p w:rsidR="00CA7D9A" w:rsidRDefault="00CA7D9A" w:rsidP="00CA7D9A">
      <w:pPr>
        <w:pStyle w:val="Details"/>
        <w:rPr>
          <w:lang w:val="bg-BG"/>
        </w:rPr>
      </w:pPr>
      <w:r>
        <w:rPr>
          <w:b/>
          <w:lang w:val="bg-BG"/>
        </w:rPr>
        <w:t>лектор</w:t>
      </w:r>
      <w:r w:rsidRPr="00AB4981">
        <w:t xml:space="preserve">: </w:t>
      </w:r>
      <w:r>
        <w:rPr>
          <w:lang w:val="bg-BG"/>
        </w:rPr>
        <w:t>Цветелинка Колева, МДВ Профешънъл едюкейшън</w:t>
      </w:r>
    </w:p>
    <w:p w:rsidR="00CA7D9A" w:rsidRDefault="00CA7D9A" w:rsidP="00CA7D9A">
      <w:pPr>
        <w:pStyle w:val="Details"/>
        <w:rPr>
          <w:lang w:val="bg-BG"/>
        </w:rPr>
      </w:pPr>
      <w:r w:rsidRPr="006675C3">
        <w:rPr>
          <w:b/>
          <w:bCs/>
          <w:lang w:val="bg-BG"/>
        </w:rPr>
        <w:t>такса участие:</w:t>
      </w:r>
      <w:r>
        <w:rPr>
          <w:lang w:val="bg-BG"/>
        </w:rPr>
        <w:t xml:space="preserve"> 240 лв. с ДДС</w:t>
      </w:r>
    </w:p>
    <w:p w:rsidR="00CA7D9A" w:rsidRPr="00F3072B" w:rsidRDefault="00CA7D9A" w:rsidP="00CA7D9A">
      <w:pPr>
        <w:pStyle w:val="Details"/>
        <w:rPr>
          <w:lang w:val="bg-BG"/>
        </w:rPr>
      </w:pPr>
    </w:p>
    <w:p w:rsidR="00042AB2" w:rsidRDefault="00042AB2">
      <w:bookmarkStart w:id="0" w:name="_GoBack"/>
      <w:bookmarkEnd w:id="0"/>
    </w:p>
    <w:sectPr w:rsidR="0004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B1D"/>
    <w:multiLevelType w:val="hybridMultilevel"/>
    <w:tmpl w:val="62085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D7387"/>
    <w:multiLevelType w:val="hybridMultilevel"/>
    <w:tmpl w:val="ABBA7228"/>
    <w:lvl w:ilvl="0" w:tplc="5D4A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CFE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7344"/>
    <w:multiLevelType w:val="hybridMultilevel"/>
    <w:tmpl w:val="91981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9A"/>
    <w:rsid w:val="00042AB2"/>
    <w:rsid w:val="00C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0CA4-2BED-4462-8077-3A602B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9A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CA7D9A"/>
    <w:pPr>
      <w:spacing w:after="360"/>
      <w:contextualSpacing/>
    </w:pPr>
    <w:rPr>
      <w:sz w:val="28"/>
    </w:rPr>
  </w:style>
  <w:style w:type="paragraph" w:styleId="ListParagraph">
    <w:name w:val="List Paragraph"/>
    <w:basedOn w:val="Normal"/>
    <w:uiPriority w:val="34"/>
    <w:qFormat/>
    <w:rsid w:val="00CA7D9A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Svetoslava Velinova</cp:lastModifiedBy>
  <cp:revision>1</cp:revision>
  <dcterms:created xsi:type="dcterms:W3CDTF">2019-10-08T08:18:00Z</dcterms:created>
  <dcterms:modified xsi:type="dcterms:W3CDTF">2019-10-08T08:19:00Z</dcterms:modified>
</cp:coreProperties>
</file>