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A1531" w14:textId="77777777" w:rsidR="004E5788" w:rsidRPr="00E033E7" w:rsidRDefault="004E5788" w:rsidP="00E01350">
      <w:pPr>
        <w:shd w:val="clear" w:color="auto" w:fill="A41F35"/>
        <w:spacing w:after="100" w:afterAutospacing="1" w:line="240" w:lineRule="auto"/>
        <w:outlineLvl w:val="0"/>
        <w:rPr>
          <w:rFonts w:ascii="Helvetica" w:eastAsia="Times New Roman" w:hAnsi="Helvetica" w:cs="Helvetica"/>
          <w:b/>
          <w:bCs/>
          <w:color w:val="FFFFFF"/>
          <w:kern w:val="36"/>
          <w:sz w:val="48"/>
          <w:szCs w:val="48"/>
          <w:lang w:val="bg-BG"/>
        </w:rPr>
      </w:pPr>
    </w:p>
    <w:p w14:paraId="3462AE5D" w14:textId="4158256E" w:rsidR="00E01350" w:rsidRPr="00E033E7" w:rsidRDefault="001408BD" w:rsidP="00E01350">
      <w:pPr>
        <w:shd w:val="clear" w:color="auto" w:fill="A41F35"/>
        <w:spacing w:after="100" w:afterAutospacing="1" w:line="240" w:lineRule="auto"/>
        <w:outlineLvl w:val="0"/>
        <w:rPr>
          <w:rFonts w:ascii="Helvetica" w:eastAsia="Times New Roman" w:hAnsi="Helvetica" w:cs="Helvetica"/>
          <w:b/>
          <w:bCs/>
          <w:color w:val="FFFFFF"/>
          <w:kern w:val="36"/>
          <w:sz w:val="48"/>
          <w:szCs w:val="48"/>
          <w:lang w:val="bg-BG"/>
        </w:rPr>
      </w:pPr>
      <w:r w:rsidRPr="00E033E7">
        <w:rPr>
          <w:rFonts w:ascii="Helvetica" w:eastAsia="Times New Roman" w:hAnsi="Helvetica" w:cs="Helvetica"/>
          <w:b/>
          <w:bCs/>
          <w:color w:val="FFFFFF"/>
          <w:kern w:val="36"/>
          <w:sz w:val="48"/>
          <w:szCs w:val="48"/>
          <w:lang w:val="bg-BG"/>
        </w:rPr>
        <w:t>Информационен бюлетин на Съвета по международни счетоводни стандарти (IASB) – май 2022 г.</w:t>
      </w:r>
    </w:p>
    <w:p w14:paraId="0FAF4A80" w14:textId="77777777" w:rsidR="001408BD" w:rsidRPr="00E033E7" w:rsidRDefault="001408BD"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p>
    <w:p w14:paraId="48C7FE46" w14:textId="220598C5" w:rsidR="00E01350" w:rsidRPr="00E033E7" w:rsidRDefault="001408BD"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Настоящият бюлетин на Съвета по международни счетоводни стандарти (IASB) представя предварителните решения на Съвета. Проектите, засегнати от тези решения могат да бъдат намерени в </w:t>
      </w:r>
      <w:hyperlink r:id="rId5" w:history="1">
        <w:r w:rsidRPr="00E033E7">
          <w:rPr>
            <w:rStyle w:val="Hyperlink"/>
            <w:rFonts w:ascii="Helvetica" w:eastAsia="Times New Roman" w:hAnsi="Helvetica" w:cs="Helvetica"/>
            <w:sz w:val="24"/>
            <w:szCs w:val="24"/>
            <w:lang w:val="bg-BG"/>
          </w:rPr>
          <w:t>работната програма</w:t>
        </w:r>
      </w:hyperlink>
      <w:r w:rsidRPr="00E033E7">
        <w:rPr>
          <w:rFonts w:ascii="Helvetica" w:eastAsia="Times New Roman" w:hAnsi="Helvetica" w:cs="Helvetica"/>
          <w:color w:val="575757"/>
          <w:sz w:val="24"/>
          <w:szCs w:val="24"/>
          <w:lang w:val="bg-BG"/>
        </w:rPr>
        <w:t>. Окончателните решения на Съвета по международни счетоводни стандарти относно МСФО стандарти (IFRS</w:t>
      </w:r>
      <w:r w:rsidRPr="00E033E7">
        <w:rPr>
          <w:rFonts w:ascii="Helvetica" w:eastAsia="Times New Roman" w:hAnsi="Helvetica" w:cs="Helvetica"/>
          <w:color w:val="575757"/>
          <w:sz w:val="24"/>
          <w:szCs w:val="24"/>
          <w:vertAlign w:val="superscript"/>
          <w:lang w:val="bg-BG"/>
        </w:rPr>
        <w:t>®</w:t>
      </w:r>
      <w:r w:rsidRPr="00E033E7">
        <w:rPr>
          <w:rFonts w:ascii="Helvetica" w:eastAsia="Times New Roman" w:hAnsi="Helvetica" w:cs="Helvetica"/>
          <w:color w:val="575757"/>
          <w:sz w:val="24"/>
          <w:szCs w:val="24"/>
          <w:lang w:val="bg-BG"/>
        </w:rPr>
        <w:t> </w:t>
      </w:r>
      <w:proofErr w:type="spellStart"/>
      <w:r w:rsidRPr="00E033E7">
        <w:rPr>
          <w:rFonts w:ascii="Helvetica" w:eastAsia="Times New Roman" w:hAnsi="Helvetica" w:cs="Helvetica"/>
          <w:color w:val="575757"/>
          <w:sz w:val="24"/>
          <w:szCs w:val="24"/>
          <w:lang w:val="bg-BG"/>
        </w:rPr>
        <w:t>Standards</w:t>
      </w:r>
      <w:proofErr w:type="spellEnd"/>
      <w:r w:rsidRPr="00E033E7">
        <w:rPr>
          <w:rFonts w:ascii="Helvetica" w:eastAsia="Times New Roman" w:hAnsi="Helvetica" w:cs="Helvetica"/>
          <w:color w:val="575757"/>
          <w:sz w:val="24"/>
          <w:szCs w:val="24"/>
          <w:lang w:val="bg-BG"/>
        </w:rPr>
        <w:t>), Изменения и Разяснения (IFRIC</w:t>
      </w:r>
      <w:r w:rsidRPr="00E033E7">
        <w:rPr>
          <w:rFonts w:ascii="Helvetica" w:eastAsia="Times New Roman" w:hAnsi="Helvetica" w:cs="Helvetica"/>
          <w:color w:val="575757"/>
          <w:sz w:val="24"/>
          <w:szCs w:val="24"/>
          <w:vertAlign w:val="superscript"/>
          <w:lang w:val="bg-BG"/>
        </w:rPr>
        <w:t>®</w:t>
      </w:r>
      <w:r w:rsidRPr="00E033E7">
        <w:rPr>
          <w:rFonts w:ascii="Helvetica" w:eastAsia="Times New Roman" w:hAnsi="Helvetica" w:cs="Helvetica"/>
          <w:color w:val="575757"/>
          <w:sz w:val="24"/>
          <w:szCs w:val="24"/>
          <w:lang w:val="bg-BG"/>
        </w:rPr>
        <w:t> </w:t>
      </w:r>
      <w:proofErr w:type="spellStart"/>
      <w:r w:rsidRPr="00E033E7">
        <w:rPr>
          <w:rFonts w:ascii="Helvetica" w:eastAsia="Times New Roman" w:hAnsi="Helvetica" w:cs="Helvetica"/>
          <w:color w:val="575757"/>
          <w:sz w:val="24"/>
          <w:szCs w:val="24"/>
          <w:lang w:val="bg-BG"/>
        </w:rPr>
        <w:t>Interpretations</w:t>
      </w:r>
      <w:proofErr w:type="spellEnd"/>
      <w:r w:rsidRPr="00E033E7">
        <w:rPr>
          <w:rFonts w:ascii="Helvetica" w:eastAsia="Times New Roman" w:hAnsi="Helvetica" w:cs="Helvetica"/>
          <w:color w:val="575757"/>
          <w:sz w:val="24"/>
          <w:szCs w:val="24"/>
          <w:lang w:val="bg-BG"/>
        </w:rPr>
        <w:t xml:space="preserve">) се подлагат на официално гласуване, съгласно предвиденото в </w:t>
      </w:r>
      <w:r w:rsidRPr="00E033E7">
        <w:rPr>
          <w:rFonts w:ascii="Helvetica" w:eastAsia="Times New Roman" w:hAnsi="Helvetica" w:cs="Helvetica"/>
          <w:i/>
          <w:color w:val="575757"/>
          <w:sz w:val="24"/>
          <w:szCs w:val="24"/>
          <w:lang w:val="bg-BG"/>
        </w:rPr>
        <w:t>Ръководството по регламентираната процедура</w:t>
      </w:r>
      <w:r w:rsidRPr="00E033E7">
        <w:rPr>
          <w:rFonts w:ascii="Helvetica" w:eastAsia="Times New Roman" w:hAnsi="Helvetica" w:cs="Helvetica"/>
          <w:color w:val="575757"/>
          <w:sz w:val="24"/>
          <w:szCs w:val="24"/>
          <w:lang w:val="bg-BG"/>
        </w:rPr>
        <w:t xml:space="preserve"> на Фондация МСФО (IFRS </w:t>
      </w:r>
      <w:proofErr w:type="spellStart"/>
      <w:r w:rsidRPr="00E033E7">
        <w:rPr>
          <w:rFonts w:ascii="Helvetica" w:eastAsia="Times New Roman" w:hAnsi="Helvetica" w:cs="Helvetica"/>
          <w:color w:val="575757"/>
          <w:sz w:val="24"/>
          <w:szCs w:val="24"/>
          <w:lang w:val="bg-BG"/>
        </w:rPr>
        <w:t>Foundation</w:t>
      </w:r>
      <w:proofErr w:type="spellEnd"/>
      <w:r w:rsidRPr="00E033E7">
        <w:rPr>
          <w:rFonts w:ascii="Helvetica" w:eastAsia="Times New Roman" w:hAnsi="Helvetica" w:cs="Helvetica"/>
          <w:color w:val="575757"/>
          <w:sz w:val="24"/>
          <w:szCs w:val="24"/>
          <w:lang w:val="bg-BG"/>
        </w:rPr>
        <w:t>).</w:t>
      </w:r>
    </w:p>
    <w:p w14:paraId="3B72B120" w14:textId="7D139CA2" w:rsidR="00E01350" w:rsidRPr="00E033E7" w:rsidRDefault="001408BD"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IASB проведе заседание на </w:t>
      </w:r>
      <w:hyperlink r:id="rId6" w:history="1">
        <w:r w:rsidR="00E01350" w:rsidRPr="00E033E7">
          <w:rPr>
            <w:rFonts w:ascii="Helvetica" w:eastAsia="Times New Roman" w:hAnsi="Helvetica" w:cs="Helvetica"/>
            <w:color w:val="CD3333"/>
            <w:sz w:val="24"/>
            <w:szCs w:val="24"/>
            <w:u w:val="single"/>
            <w:lang w:val="bg-BG"/>
          </w:rPr>
          <w:t xml:space="preserve">23–27 </w:t>
        </w:r>
        <w:r w:rsidRPr="00E033E7">
          <w:rPr>
            <w:rFonts w:ascii="Helvetica" w:eastAsia="Times New Roman" w:hAnsi="Helvetica" w:cs="Helvetica"/>
            <w:color w:val="CD3333"/>
            <w:sz w:val="24"/>
            <w:szCs w:val="24"/>
            <w:u w:val="single"/>
            <w:lang w:val="bg-BG"/>
          </w:rPr>
          <w:t>май</w:t>
        </w:r>
        <w:r w:rsidR="00E01350" w:rsidRPr="00E033E7">
          <w:rPr>
            <w:rFonts w:ascii="Helvetica" w:eastAsia="Times New Roman" w:hAnsi="Helvetica" w:cs="Helvetica"/>
            <w:color w:val="CD3333"/>
            <w:sz w:val="24"/>
            <w:szCs w:val="24"/>
            <w:u w:val="single"/>
            <w:lang w:val="bg-BG"/>
          </w:rPr>
          <w:t xml:space="preserve"> 2022</w:t>
        </w:r>
      </w:hyperlink>
      <w:r w:rsidRPr="00E033E7">
        <w:rPr>
          <w:rFonts w:ascii="Helvetica" w:eastAsia="Times New Roman" w:hAnsi="Helvetica" w:cs="Helvetica"/>
          <w:color w:val="CD3333"/>
          <w:sz w:val="24"/>
          <w:szCs w:val="24"/>
          <w:u w:val="single"/>
          <w:lang w:val="bg-BG"/>
        </w:rPr>
        <w:t xml:space="preserve"> г</w:t>
      </w:r>
      <w:r w:rsidR="00E01350" w:rsidRPr="00E033E7">
        <w:rPr>
          <w:rFonts w:ascii="Helvetica" w:eastAsia="Times New Roman" w:hAnsi="Helvetica" w:cs="Helvetica"/>
          <w:color w:val="575757"/>
          <w:sz w:val="24"/>
          <w:szCs w:val="24"/>
          <w:lang w:val="bg-BG"/>
        </w:rPr>
        <w:t>.</w:t>
      </w:r>
    </w:p>
    <w:p w14:paraId="65CC67E3" w14:textId="0A01111E" w:rsidR="00E01350" w:rsidRPr="00E033E7" w:rsidRDefault="001408BD" w:rsidP="00E01350">
      <w:pPr>
        <w:shd w:val="clear" w:color="auto" w:fill="FFFFFF"/>
        <w:spacing w:after="100" w:afterAutospacing="1" w:line="240" w:lineRule="auto"/>
        <w:outlineLvl w:val="1"/>
        <w:rPr>
          <w:rFonts w:ascii="Helvetica" w:eastAsia="Times New Roman" w:hAnsi="Helvetica" w:cs="Helvetica"/>
          <w:b/>
          <w:bCs/>
          <w:color w:val="333333"/>
          <w:sz w:val="34"/>
          <w:szCs w:val="34"/>
          <w:lang w:val="bg-BG"/>
        </w:rPr>
      </w:pPr>
      <w:r w:rsidRPr="00E033E7">
        <w:rPr>
          <w:rFonts w:ascii="Helvetica" w:eastAsia="Times New Roman" w:hAnsi="Helvetica" w:cs="Helvetica"/>
          <w:b/>
          <w:bCs/>
          <w:color w:val="333333"/>
          <w:sz w:val="34"/>
          <w:szCs w:val="34"/>
          <w:lang w:val="bg-BG"/>
        </w:rPr>
        <w:t>Съдържание</w:t>
      </w:r>
    </w:p>
    <w:p w14:paraId="6DBA5BF5" w14:textId="2A5B162E" w:rsidR="00E01350" w:rsidRPr="00E033E7" w:rsidRDefault="001408BD" w:rsidP="00E01350">
      <w:pPr>
        <w:shd w:val="clear" w:color="auto" w:fill="FFFFFF"/>
        <w:spacing w:before="450" w:after="300"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color w:val="333333"/>
          <w:sz w:val="26"/>
          <w:szCs w:val="26"/>
          <w:lang w:val="bg-BG"/>
        </w:rPr>
        <w:t>Общ преглед на работната програма</w:t>
      </w:r>
    </w:p>
    <w:p w14:paraId="2166C6CF" w14:textId="0670C22F" w:rsidR="00E01350" w:rsidRPr="00E033E7" w:rsidRDefault="00270D9C" w:rsidP="00E01350">
      <w:pPr>
        <w:numPr>
          <w:ilvl w:val="0"/>
          <w:numId w:val="2"/>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7" w:anchor="1" w:history="1">
        <w:bookmarkStart w:id="0" w:name="_Hlk105660874"/>
        <w:r w:rsidR="001408BD" w:rsidRPr="00E033E7">
          <w:rPr>
            <w:rFonts w:ascii="Helvetica" w:eastAsia="Times New Roman" w:hAnsi="Helvetica" w:cs="Helvetica"/>
            <w:color w:val="CD3333"/>
            <w:sz w:val="24"/>
            <w:szCs w:val="24"/>
            <w:u w:val="single"/>
            <w:lang w:val="bg-BG"/>
          </w:rPr>
          <w:t>Актуална информация във връзка с работната програма на</w:t>
        </w:r>
        <w:r w:rsidR="00E01350" w:rsidRPr="00E033E7">
          <w:rPr>
            <w:rFonts w:ascii="Helvetica" w:eastAsia="Times New Roman" w:hAnsi="Helvetica" w:cs="Helvetica"/>
            <w:color w:val="CD3333"/>
            <w:sz w:val="24"/>
            <w:szCs w:val="24"/>
            <w:u w:val="single"/>
            <w:lang w:val="bg-BG"/>
          </w:rPr>
          <w:t xml:space="preserve"> </w:t>
        </w:r>
        <w:r w:rsidR="001408BD" w:rsidRPr="00E033E7">
          <w:rPr>
            <w:rFonts w:ascii="Helvetica" w:eastAsia="Times New Roman" w:hAnsi="Helvetica" w:cs="Helvetica"/>
            <w:color w:val="CD3333"/>
            <w:sz w:val="24"/>
            <w:szCs w:val="24"/>
            <w:u w:val="single"/>
            <w:lang w:val="bg-BG"/>
          </w:rPr>
          <w:t xml:space="preserve">IASB </w:t>
        </w:r>
        <w:bookmarkEnd w:id="0"/>
        <w:r w:rsidR="00E01350" w:rsidRPr="00E033E7">
          <w:rPr>
            <w:rFonts w:ascii="Helvetica" w:eastAsia="Times New Roman" w:hAnsi="Helvetica" w:cs="Helvetica"/>
            <w:color w:val="CD3333"/>
            <w:sz w:val="24"/>
            <w:szCs w:val="24"/>
            <w:u w:val="single"/>
            <w:lang w:val="bg-BG"/>
          </w:rPr>
          <w:t>(</w:t>
        </w:r>
        <w:r w:rsidR="001408BD" w:rsidRPr="00E033E7">
          <w:rPr>
            <w:rFonts w:ascii="Helvetica" w:eastAsia="Times New Roman" w:hAnsi="Helvetica" w:cs="Helvetica"/>
            <w:color w:val="CD3333"/>
            <w:sz w:val="24"/>
            <w:szCs w:val="24"/>
            <w:u w:val="single"/>
            <w:lang w:val="bg-BG"/>
          </w:rPr>
          <w:t>Документ по програмата</w:t>
        </w:r>
        <w:r w:rsidR="00E01350" w:rsidRPr="00E033E7">
          <w:rPr>
            <w:rFonts w:ascii="Helvetica" w:eastAsia="Times New Roman" w:hAnsi="Helvetica" w:cs="Helvetica"/>
            <w:color w:val="CD3333"/>
            <w:sz w:val="24"/>
            <w:szCs w:val="24"/>
            <w:u w:val="single"/>
            <w:lang w:val="bg-BG"/>
          </w:rPr>
          <w:t xml:space="preserve"> 8)</w:t>
        </w:r>
      </w:hyperlink>
    </w:p>
    <w:p w14:paraId="7EE5AFF6" w14:textId="661590A8" w:rsidR="00E01350" w:rsidRPr="00E033E7" w:rsidRDefault="001408BD" w:rsidP="00E01350">
      <w:pPr>
        <w:shd w:val="clear" w:color="auto" w:fill="FFFFFF"/>
        <w:spacing w:before="450" w:after="300"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color w:val="333333"/>
          <w:sz w:val="26"/>
          <w:szCs w:val="26"/>
          <w:lang w:val="bg-BG"/>
        </w:rPr>
        <w:t>Изследователска работа и изготвяне и въвеждане на стандарти</w:t>
      </w:r>
    </w:p>
    <w:p w14:paraId="4C9C7C7C" w14:textId="2F8A3C17" w:rsidR="00E01350" w:rsidRPr="00E033E7" w:rsidRDefault="00270D9C" w:rsidP="00E01350">
      <w:pPr>
        <w:numPr>
          <w:ilvl w:val="0"/>
          <w:numId w:val="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8" w:anchor="2" w:history="1">
        <w:r w:rsidR="003042BE" w:rsidRPr="00E033E7">
          <w:rPr>
            <w:lang w:val="bg-BG"/>
          </w:rPr>
          <w:t xml:space="preserve"> </w:t>
        </w:r>
        <w:r w:rsidR="003042BE" w:rsidRPr="00E033E7">
          <w:rPr>
            <w:rFonts w:ascii="Helvetica" w:eastAsia="Times New Roman" w:hAnsi="Helvetica" w:cs="Helvetica"/>
            <w:color w:val="CD3333"/>
            <w:sz w:val="24"/>
            <w:szCs w:val="24"/>
            <w:u w:val="single"/>
            <w:lang w:val="bg-BG"/>
          </w:rPr>
          <w:t>Преглед след въвеждане на</w:t>
        </w:r>
        <w:r w:rsidR="00E01350" w:rsidRPr="00E033E7">
          <w:rPr>
            <w:rFonts w:ascii="Helvetica" w:eastAsia="Times New Roman" w:hAnsi="Helvetica" w:cs="Helvetica"/>
            <w:color w:val="CD3333"/>
            <w:sz w:val="24"/>
            <w:szCs w:val="24"/>
            <w:u w:val="single"/>
            <w:lang w:val="bg-BG"/>
          </w:rPr>
          <w:t xml:space="preserve"> </w:t>
        </w:r>
        <w:r w:rsidR="003042BE" w:rsidRPr="00E033E7">
          <w:rPr>
            <w:rFonts w:ascii="Helvetica" w:eastAsia="Times New Roman" w:hAnsi="Helvetica" w:cs="Helvetica"/>
            <w:color w:val="CD3333"/>
            <w:sz w:val="24"/>
            <w:szCs w:val="24"/>
            <w:u w:val="single"/>
            <w:lang w:val="bg-BG"/>
          </w:rPr>
          <w:t>МСФО</w:t>
        </w:r>
        <w:r w:rsidR="00E01350" w:rsidRPr="00E033E7">
          <w:rPr>
            <w:rFonts w:ascii="Helvetica" w:eastAsia="Times New Roman" w:hAnsi="Helvetica" w:cs="Helvetica"/>
            <w:color w:val="CD3333"/>
            <w:sz w:val="24"/>
            <w:szCs w:val="24"/>
            <w:u w:val="single"/>
            <w:lang w:val="bg-BG"/>
          </w:rPr>
          <w:t xml:space="preserve"> 9—</w:t>
        </w:r>
        <w:r w:rsidR="003042BE" w:rsidRPr="00E033E7">
          <w:rPr>
            <w:rFonts w:ascii="Helvetica" w:eastAsia="Times New Roman" w:hAnsi="Helvetica" w:cs="Helvetica"/>
            <w:color w:val="CD3333"/>
            <w:sz w:val="24"/>
            <w:szCs w:val="24"/>
            <w:u w:val="single"/>
            <w:lang w:val="bg-BG"/>
          </w:rPr>
          <w:t>класифициране и оценяване</w:t>
        </w:r>
        <w:r w:rsidR="00E01350" w:rsidRPr="00E033E7">
          <w:rPr>
            <w:rFonts w:ascii="Helvetica" w:eastAsia="Times New Roman" w:hAnsi="Helvetica" w:cs="Helvetica"/>
            <w:color w:val="CD3333"/>
            <w:sz w:val="24"/>
            <w:szCs w:val="24"/>
            <w:u w:val="single"/>
            <w:lang w:val="bg-BG"/>
          </w:rPr>
          <w:t xml:space="preserve"> (</w:t>
        </w:r>
        <w:r w:rsidR="001408BD" w:rsidRPr="00E033E7">
          <w:rPr>
            <w:rFonts w:ascii="Helvetica" w:eastAsia="Times New Roman" w:hAnsi="Helvetica" w:cs="Helvetica"/>
            <w:color w:val="CD3333"/>
            <w:sz w:val="24"/>
            <w:szCs w:val="24"/>
            <w:u w:val="single"/>
            <w:lang w:val="bg-BG"/>
          </w:rPr>
          <w:t>Документ по програмата</w:t>
        </w:r>
        <w:r w:rsidR="00E01350" w:rsidRPr="00E033E7">
          <w:rPr>
            <w:rFonts w:ascii="Helvetica" w:eastAsia="Times New Roman" w:hAnsi="Helvetica" w:cs="Helvetica"/>
            <w:color w:val="CD3333"/>
            <w:sz w:val="24"/>
            <w:szCs w:val="24"/>
            <w:u w:val="single"/>
            <w:lang w:val="bg-BG"/>
          </w:rPr>
          <w:t xml:space="preserve"> 3)</w:t>
        </w:r>
      </w:hyperlink>
    </w:p>
    <w:p w14:paraId="2A606E4D" w14:textId="7D8DBF6C" w:rsidR="00E01350" w:rsidRPr="00E033E7" w:rsidRDefault="00270D9C" w:rsidP="00E01350">
      <w:pPr>
        <w:numPr>
          <w:ilvl w:val="0"/>
          <w:numId w:val="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9" w:anchor="3" w:history="1">
        <w:r w:rsidR="003042BE" w:rsidRPr="00E033E7">
          <w:rPr>
            <w:rFonts w:ascii="Helvetica" w:eastAsia="Times New Roman" w:hAnsi="Helvetica" w:cs="Helvetica"/>
            <w:color w:val="CD3333"/>
            <w:sz w:val="24"/>
            <w:szCs w:val="24"/>
            <w:u w:val="single"/>
            <w:lang w:val="bg-BG"/>
          </w:rPr>
          <w:t>Динамично управление на риска</w:t>
        </w:r>
        <w:r w:rsidR="00E01350" w:rsidRPr="00E033E7">
          <w:rPr>
            <w:rFonts w:ascii="Helvetica" w:eastAsia="Times New Roman" w:hAnsi="Helvetica" w:cs="Helvetica"/>
            <w:color w:val="CD3333"/>
            <w:sz w:val="24"/>
            <w:szCs w:val="24"/>
            <w:u w:val="single"/>
            <w:lang w:val="bg-BG"/>
          </w:rPr>
          <w:t xml:space="preserve"> (</w:t>
        </w:r>
        <w:r w:rsidR="001408BD" w:rsidRPr="00E033E7">
          <w:rPr>
            <w:rFonts w:ascii="Helvetica" w:eastAsia="Times New Roman" w:hAnsi="Helvetica" w:cs="Helvetica"/>
            <w:color w:val="CD3333"/>
            <w:sz w:val="24"/>
            <w:szCs w:val="24"/>
            <w:u w:val="single"/>
            <w:lang w:val="bg-BG"/>
          </w:rPr>
          <w:t>Документ по програмата</w:t>
        </w:r>
        <w:r w:rsidR="00E01350" w:rsidRPr="00E033E7">
          <w:rPr>
            <w:rFonts w:ascii="Helvetica" w:eastAsia="Times New Roman" w:hAnsi="Helvetica" w:cs="Helvetica"/>
            <w:color w:val="CD3333"/>
            <w:sz w:val="24"/>
            <w:szCs w:val="24"/>
            <w:u w:val="single"/>
            <w:lang w:val="bg-BG"/>
          </w:rPr>
          <w:t xml:space="preserve"> 4)</w:t>
        </w:r>
      </w:hyperlink>
    </w:p>
    <w:p w14:paraId="50743DDD" w14:textId="54E176E1" w:rsidR="00E01350" w:rsidRPr="00E033E7" w:rsidRDefault="00270D9C" w:rsidP="00E01350">
      <w:pPr>
        <w:numPr>
          <w:ilvl w:val="0"/>
          <w:numId w:val="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10" w:anchor="4" w:history="1">
        <w:r w:rsidR="003042BE" w:rsidRPr="00E033E7">
          <w:rPr>
            <w:rFonts w:ascii="Helvetica" w:eastAsia="Times New Roman" w:hAnsi="Helvetica" w:cs="Helvetica"/>
            <w:color w:val="CD3333"/>
            <w:sz w:val="24"/>
            <w:szCs w:val="24"/>
            <w:u w:val="single"/>
            <w:lang w:val="bg-BG"/>
          </w:rPr>
          <w:t>Дейности с регулирани цени</w:t>
        </w:r>
        <w:r w:rsidR="00E01350" w:rsidRPr="00E033E7">
          <w:rPr>
            <w:rFonts w:ascii="Helvetica" w:eastAsia="Times New Roman" w:hAnsi="Helvetica" w:cs="Helvetica"/>
            <w:color w:val="CD3333"/>
            <w:sz w:val="24"/>
            <w:szCs w:val="24"/>
            <w:u w:val="single"/>
            <w:lang w:val="bg-BG"/>
          </w:rPr>
          <w:t xml:space="preserve"> (</w:t>
        </w:r>
        <w:r w:rsidR="001408BD" w:rsidRPr="00E033E7">
          <w:rPr>
            <w:rFonts w:ascii="Helvetica" w:eastAsia="Times New Roman" w:hAnsi="Helvetica" w:cs="Helvetica"/>
            <w:color w:val="CD3333"/>
            <w:sz w:val="24"/>
            <w:szCs w:val="24"/>
            <w:u w:val="single"/>
            <w:lang w:val="bg-BG"/>
          </w:rPr>
          <w:t>Документ по програмата</w:t>
        </w:r>
        <w:r w:rsidR="00E01350" w:rsidRPr="00E033E7">
          <w:rPr>
            <w:rFonts w:ascii="Helvetica" w:eastAsia="Times New Roman" w:hAnsi="Helvetica" w:cs="Helvetica"/>
            <w:color w:val="CD3333"/>
            <w:sz w:val="24"/>
            <w:szCs w:val="24"/>
            <w:u w:val="single"/>
            <w:lang w:val="bg-BG"/>
          </w:rPr>
          <w:t xml:space="preserve"> 9)</w:t>
        </w:r>
      </w:hyperlink>
    </w:p>
    <w:p w14:paraId="1676227A" w14:textId="5508E4A8" w:rsidR="00E01350" w:rsidRPr="00E033E7" w:rsidRDefault="00270D9C" w:rsidP="00E01350">
      <w:pPr>
        <w:numPr>
          <w:ilvl w:val="0"/>
          <w:numId w:val="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11" w:anchor="5" w:history="1">
        <w:bookmarkStart w:id="1" w:name="_Hlk105664388"/>
        <w:r w:rsidR="003042BE" w:rsidRPr="00E033E7">
          <w:rPr>
            <w:rFonts w:ascii="Helvetica" w:eastAsia="Times New Roman" w:hAnsi="Helvetica" w:cs="Helvetica"/>
            <w:color w:val="CD3333"/>
            <w:sz w:val="24"/>
            <w:szCs w:val="24"/>
            <w:u w:val="single"/>
            <w:lang w:val="bg-BG"/>
          </w:rPr>
          <w:t>Инициатива за оповестяване</w:t>
        </w:r>
        <w:r w:rsidR="00E01350" w:rsidRPr="00E033E7">
          <w:rPr>
            <w:rFonts w:ascii="Helvetica" w:eastAsia="Times New Roman" w:hAnsi="Helvetica" w:cs="Helvetica"/>
            <w:color w:val="CD3333"/>
            <w:sz w:val="24"/>
            <w:szCs w:val="24"/>
            <w:u w:val="single"/>
            <w:lang w:val="bg-BG"/>
          </w:rPr>
          <w:t>—</w:t>
        </w:r>
        <w:r w:rsidR="003042BE" w:rsidRPr="00E033E7">
          <w:rPr>
            <w:rFonts w:ascii="Helvetica" w:eastAsia="Times New Roman" w:hAnsi="Helvetica" w:cs="Helvetica"/>
            <w:color w:val="CD3333"/>
            <w:sz w:val="24"/>
            <w:szCs w:val="24"/>
            <w:u w:val="single"/>
            <w:lang w:val="bg-BG"/>
          </w:rPr>
          <w:t>целеви преглед на оповестяванията на ниво стандарт</w:t>
        </w:r>
        <w:bookmarkEnd w:id="1"/>
        <w:r w:rsidR="00E01350" w:rsidRPr="00E033E7">
          <w:rPr>
            <w:rFonts w:ascii="Helvetica" w:eastAsia="Times New Roman" w:hAnsi="Helvetica" w:cs="Helvetica"/>
            <w:color w:val="CD3333"/>
            <w:sz w:val="24"/>
            <w:szCs w:val="24"/>
            <w:u w:val="single"/>
            <w:lang w:val="bg-BG"/>
          </w:rPr>
          <w:t xml:space="preserve"> (</w:t>
        </w:r>
        <w:r w:rsidR="001408BD" w:rsidRPr="00E033E7">
          <w:rPr>
            <w:rFonts w:ascii="Helvetica" w:eastAsia="Times New Roman" w:hAnsi="Helvetica" w:cs="Helvetica"/>
            <w:color w:val="CD3333"/>
            <w:sz w:val="24"/>
            <w:szCs w:val="24"/>
            <w:u w:val="single"/>
            <w:lang w:val="bg-BG"/>
          </w:rPr>
          <w:t>Документ по програмата</w:t>
        </w:r>
        <w:r w:rsidR="00E01350" w:rsidRPr="00E033E7">
          <w:rPr>
            <w:rFonts w:ascii="Helvetica" w:eastAsia="Times New Roman" w:hAnsi="Helvetica" w:cs="Helvetica"/>
            <w:color w:val="CD3333"/>
            <w:sz w:val="24"/>
            <w:szCs w:val="24"/>
            <w:u w:val="single"/>
            <w:lang w:val="bg-BG"/>
          </w:rPr>
          <w:t xml:space="preserve"> 11)</w:t>
        </w:r>
      </w:hyperlink>
    </w:p>
    <w:p w14:paraId="4D1557F8" w14:textId="06C7EBD8" w:rsidR="00E01350" w:rsidRPr="00E033E7" w:rsidRDefault="00270D9C" w:rsidP="00E01350">
      <w:pPr>
        <w:numPr>
          <w:ilvl w:val="0"/>
          <w:numId w:val="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12" w:anchor="6" w:history="1">
        <w:r w:rsidR="003042BE" w:rsidRPr="00E033E7">
          <w:rPr>
            <w:rFonts w:ascii="Helvetica" w:eastAsia="Times New Roman" w:hAnsi="Helvetica" w:cs="Helvetica"/>
            <w:color w:val="CD3333"/>
            <w:sz w:val="24"/>
            <w:szCs w:val="24"/>
            <w:u w:val="single"/>
            <w:lang w:val="bg-BG"/>
          </w:rPr>
          <w:t>Репутация и обезценка</w:t>
        </w:r>
        <w:r w:rsidR="00E01350" w:rsidRPr="00E033E7">
          <w:rPr>
            <w:rFonts w:ascii="Helvetica" w:eastAsia="Times New Roman" w:hAnsi="Helvetica" w:cs="Helvetica"/>
            <w:color w:val="CD3333"/>
            <w:sz w:val="24"/>
            <w:szCs w:val="24"/>
            <w:u w:val="single"/>
            <w:lang w:val="bg-BG"/>
          </w:rPr>
          <w:t xml:space="preserve"> (</w:t>
        </w:r>
        <w:r w:rsidR="001408BD" w:rsidRPr="00E033E7">
          <w:rPr>
            <w:rFonts w:ascii="Helvetica" w:eastAsia="Times New Roman" w:hAnsi="Helvetica" w:cs="Helvetica"/>
            <w:color w:val="CD3333"/>
            <w:sz w:val="24"/>
            <w:szCs w:val="24"/>
            <w:u w:val="single"/>
            <w:lang w:val="bg-BG"/>
          </w:rPr>
          <w:t>Документ по програмата</w:t>
        </w:r>
        <w:r w:rsidR="00E01350" w:rsidRPr="00E033E7">
          <w:rPr>
            <w:rFonts w:ascii="Helvetica" w:eastAsia="Times New Roman" w:hAnsi="Helvetica" w:cs="Helvetica"/>
            <w:color w:val="CD3333"/>
            <w:sz w:val="24"/>
            <w:szCs w:val="24"/>
            <w:u w:val="single"/>
            <w:lang w:val="bg-BG"/>
          </w:rPr>
          <w:t xml:space="preserve"> 18)</w:t>
        </w:r>
      </w:hyperlink>
    </w:p>
    <w:p w14:paraId="46DCA108" w14:textId="52704F84" w:rsidR="00E01350" w:rsidRPr="00E033E7" w:rsidRDefault="00270D9C" w:rsidP="00E01350">
      <w:pPr>
        <w:numPr>
          <w:ilvl w:val="0"/>
          <w:numId w:val="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13" w:anchor="7" w:history="1">
        <w:r w:rsidR="003042BE" w:rsidRPr="00E033E7">
          <w:rPr>
            <w:rFonts w:ascii="Helvetica" w:eastAsia="Times New Roman" w:hAnsi="Helvetica" w:cs="Helvetica"/>
            <w:color w:val="CD3333"/>
            <w:sz w:val="24"/>
            <w:szCs w:val="24"/>
            <w:u w:val="single"/>
            <w:lang w:val="bg-BG"/>
          </w:rPr>
          <w:t>Основни финансови отчети</w:t>
        </w:r>
        <w:r w:rsidR="00E01350" w:rsidRPr="00E033E7">
          <w:rPr>
            <w:rFonts w:ascii="Helvetica" w:eastAsia="Times New Roman" w:hAnsi="Helvetica" w:cs="Helvetica"/>
            <w:color w:val="CD3333"/>
            <w:sz w:val="24"/>
            <w:szCs w:val="24"/>
            <w:u w:val="single"/>
            <w:lang w:val="bg-BG"/>
          </w:rPr>
          <w:t xml:space="preserve"> (</w:t>
        </w:r>
        <w:r w:rsidR="001408BD" w:rsidRPr="00E033E7">
          <w:rPr>
            <w:rFonts w:ascii="Helvetica" w:eastAsia="Times New Roman" w:hAnsi="Helvetica" w:cs="Helvetica"/>
            <w:color w:val="CD3333"/>
            <w:sz w:val="24"/>
            <w:szCs w:val="24"/>
            <w:u w:val="single"/>
            <w:lang w:val="bg-BG"/>
          </w:rPr>
          <w:t>Документ по програмата</w:t>
        </w:r>
        <w:r w:rsidR="00E01350" w:rsidRPr="00E033E7">
          <w:rPr>
            <w:rFonts w:ascii="Helvetica" w:eastAsia="Times New Roman" w:hAnsi="Helvetica" w:cs="Helvetica"/>
            <w:color w:val="CD3333"/>
            <w:sz w:val="24"/>
            <w:szCs w:val="24"/>
            <w:u w:val="single"/>
            <w:lang w:val="bg-BG"/>
          </w:rPr>
          <w:t xml:space="preserve"> 21)</w:t>
        </w:r>
      </w:hyperlink>
    </w:p>
    <w:p w14:paraId="191A84E1" w14:textId="243E659B" w:rsidR="00E01350" w:rsidRPr="00E033E7" w:rsidRDefault="00270D9C" w:rsidP="00E01350">
      <w:pPr>
        <w:numPr>
          <w:ilvl w:val="0"/>
          <w:numId w:val="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14" w:anchor="8" w:history="1">
        <w:r w:rsidR="003042BE" w:rsidRPr="00E033E7">
          <w:rPr>
            <w:lang w:val="bg-BG"/>
          </w:rPr>
          <w:t xml:space="preserve"> </w:t>
        </w:r>
        <w:r w:rsidR="003042BE" w:rsidRPr="00E033E7">
          <w:rPr>
            <w:rFonts w:ascii="Helvetica" w:eastAsia="Times New Roman" w:hAnsi="Helvetica" w:cs="Helvetica"/>
            <w:color w:val="CD3333"/>
            <w:sz w:val="24"/>
            <w:szCs w:val="24"/>
            <w:u w:val="single"/>
            <w:lang w:val="bg-BG"/>
          </w:rPr>
          <w:t>Втори всеобхватен преглед на счетоводния стандарт МСФО за МСП</w:t>
        </w:r>
        <w:r w:rsidR="00E01350" w:rsidRPr="00E033E7">
          <w:rPr>
            <w:rFonts w:ascii="Helvetica" w:eastAsia="Times New Roman" w:hAnsi="Helvetica" w:cs="Helvetica"/>
            <w:color w:val="CD3333"/>
            <w:sz w:val="24"/>
            <w:szCs w:val="24"/>
            <w:u w:val="single"/>
            <w:lang w:val="bg-BG"/>
          </w:rPr>
          <w:t xml:space="preserve"> (</w:t>
        </w:r>
        <w:r w:rsidR="001408BD" w:rsidRPr="00E033E7">
          <w:rPr>
            <w:rFonts w:ascii="Helvetica" w:eastAsia="Times New Roman" w:hAnsi="Helvetica" w:cs="Helvetica"/>
            <w:color w:val="CD3333"/>
            <w:sz w:val="24"/>
            <w:szCs w:val="24"/>
            <w:u w:val="single"/>
            <w:lang w:val="bg-BG"/>
          </w:rPr>
          <w:t>Документ по програмата</w:t>
        </w:r>
        <w:r w:rsidR="00E01350" w:rsidRPr="00E033E7">
          <w:rPr>
            <w:rFonts w:ascii="Helvetica" w:eastAsia="Times New Roman" w:hAnsi="Helvetica" w:cs="Helvetica"/>
            <w:color w:val="CD3333"/>
            <w:sz w:val="24"/>
            <w:szCs w:val="24"/>
            <w:u w:val="single"/>
            <w:lang w:val="bg-BG"/>
          </w:rPr>
          <w:t xml:space="preserve"> 30)</w:t>
        </w:r>
      </w:hyperlink>
    </w:p>
    <w:p w14:paraId="29685E77" w14:textId="766C152B" w:rsidR="00E01350" w:rsidRPr="00E033E7" w:rsidRDefault="00270D9C" w:rsidP="00E01350">
      <w:pPr>
        <w:numPr>
          <w:ilvl w:val="0"/>
          <w:numId w:val="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15" w:anchor="9" w:history="1">
        <w:r w:rsidR="003042BE" w:rsidRPr="00E033E7">
          <w:rPr>
            <w:lang w:val="bg-BG"/>
          </w:rPr>
          <w:t xml:space="preserve"> </w:t>
        </w:r>
        <w:r w:rsidR="003042BE" w:rsidRPr="00E033E7">
          <w:rPr>
            <w:rFonts w:ascii="Helvetica" w:eastAsia="Times New Roman" w:hAnsi="Helvetica" w:cs="Helvetica"/>
            <w:color w:val="CD3333"/>
            <w:sz w:val="24"/>
            <w:szCs w:val="24"/>
            <w:u w:val="single"/>
            <w:lang w:val="bg-BG"/>
          </w:rPr>
          <w:t xml:space="preserve">Инициатива за оповестяване—дъщерни предприятия без публична отчетност: оповестявания </w:t>
        </w:r>
        <w:r w:rsidR="00E01350" w:rsidRPr="00E033E7">
          <w:rPr>
            <w:rFonts w:ascii="Helvetica" w:eastAsia="Times New Roman" w:hAnsi="Helvetica" w:cs="Helvetica"/>
            <w:color w:val="CD3333"/>
            <w:sz w:val="24"/>
            <w:szCs w:val="24"/>
            <w:u w:val="single"/>
            <w:lang w:val="bg-BG"/>
          </w:rPr>
          <w:t>(</w:t>
        </w:r>
        <w:r w:rsidR="001408BD" w:rsidRPr="00E033E7">
          <w:rPr>
            <w:rFonts w:ascii="Helvetica" w:eastAsia="Times New Roman" w:hAnsi="Helvetica" w:cs="Helvetica"/>
            <w:color w:val="CD3333"/>
            <w:sz w:val="24"/>
            <w:szCs w:val="24"/>
            <w:u w:val="single"/>
            <w:lang w:val="bg-BG"/>
          </w:rPr>
          <w:t>Документ по програмата</w:t>
        </w:r>
        <w:r w:rsidR="00E01350" w:rsidRPr="00E033E7">
          <w:rPr>
            <w:rFonts w:ascii="Helvetica" w:eastAsia="Times New Roman" w:hAnsi="Helvetica" w:cs="Helvetica"/>
            <w:color w:val="CD3333"/>
            <w:sz w:val="24"/>
            <w:szCs w:val="24"/>
            <w:u w:val="single"/>
            <w:lang w:val="bg-BG"/>
          </w:rPr>
          <w:t xml:space="preserve"> 31)</w:t>
        </w:r>
      </w:hyperlink>
    </w:p>
    <w:p w14:paraId="23FCD3F3" w14:textId="01B121D4" w:rsidR="00E01350" w:rsidRPr="00E033E7" w:rsidRDefault="003042BE" w:rsidP="00E01350">
      <w:pPr>
        <w:shd w:val="clear" w:color="auto" w:fill="FFFFFF"/>
        <w:spacing w:before="450" w:after="300"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color w:val="333333"/>
          <w:sz w:val="26"/>
          <w:szCs w:val="26"/>
          <w:lang w:val="bg-BG"/>
        </w:rPr>
        <w:lastRenderedPageBreak/>
        <w:t>Поддържане и последователно прилагане</w:t>
      </w:r>
    </w:p>
    <w:p w14:paraId="355BC727" w14:textId="515B3F52" w:rsidR="00E01350" w:rsidRPr="00E033E7" w:rsidRDefault="00270D9C" w:rsidP="00E01350">
      <w:pPr>
        <w:numPr>
          <w:ilvl w:val="0"/>
          <w:numId w:val="4"/>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hyperlink r:id="rId16" w:anchor="10" w:history="1">
        <w:r w:rsidR="00253A88" w:rsidRPr="00E033E7">
          <w:rPr>
            <w:rFonts w:ascii="Helvetica" w:eastAsia="Times New Roman" w:hAnsi="Helvetica" w:cs="Helvetica"/>
            <w:color w:val="CD3333"/>
            <w:sz w:val="24"/>
            <w:szCs w:val="24"/>
            <w:u w:val="single"/>
            <w:lang w:val="bg-BG"/>
          </w:rPr>
          <w:t>Поддържане и последователно прилагане</w:t>
        </w:r>
        <w:r w:rsidR="00E01350" w:rsidRPr="00E033E7">
          <w:rPr>
            <w:rFonts w:ascii="Helvetica" w:eastAsia="Times New Roman" w:hAnsi="Helvetica" w:cs="Helvetica"/>
            <w:color w:val="CD3333"/>
            <w:sz w:val="24"/>
            <w:szCs w:val="24"/>
            <w:u w:val="single"/>
            <w:lang w:val="bg-BG"/>
          </w:rPr>
          <w:t xml:space="preserve"> (</w:t>
        </w:r>
        <w:r w:rsidR="001408BD" w:rsidRPr="00E033E7">
          <w:rPr>
            <w:rFonts w:ascii="Helvetica" w:eastAsia="Times New Roman" w:hAnsi="Helvetica" w:cs="Helvetica"/>
            <w:color w:val="CD3333"/>
            <w:sz w:val="24"/>
            <w:szCs w:val="24"/>
            <w:u w:val="single"/>
            <w:lang w:val="bg-BG"/>
          </w:rPr>
          <w:t>Документ по програмата</w:t>
        </w:r>
        <w:r w:rsidR="00E01350" w:rsidRPr="00E033E7">
          <w:rPr>
            <w:rFonts w:ascii="Helvetica" w:eastAsia="Times New Roman" w:hAnsi="Helvetica" w:cs="Helvetica"/>
            <w:color w:val="CD3333"/>
            <w:sz w:val="24"/>
            <w:szCs w:val="24"/>
            <w:u w:val="single"/>
            <w:lang w:val="bg-BG"/>
          </w:rPr>
          <w:t xml:space="preserve"> 12)</w:t>
        </w:r>
      </w:hyperlink>
    </w:p>
    <w:p w14:paraId="1CF3EDA6" w14:textId="6D639786" w:rsidR="00E01350" w:rsidRPr="00E033E7" w:rsidRDefault="00253A88" w:rsidP="00E01350">
      <w:pPr>
        <w:shd w:val="clear" w:color="auto" w:fill="FFFFFF"/>
        <w:spacing w:before="450" w:after="300" w:line="240" w:lineRule="auto"/>
        <w:outlineLvl w:val="1"/>
        <w:rPr>
          <w:rFonts w:ascii="Helvetica" w:eastAsia="Times New Roman" w:hAnsi="Helvetica" w:cs="Helvetica"/>
          <w:b/>
          <w:bCs/>
          <w:color w:val="333333"/>
          <w:sz w:val="34"/>
          <w:szCs w:val="34"/>
          <w:lang w:val="bg-BG"/>
        </w:rPr>
      </w:pPr>
      <w:r w:rsidRPr="00E033E7">
        <w:rPr>
          <w:rFonts w:ascii="Helvetica" w:eastAsia="Times New Roman" w:hAnsi="Helvetica" w:cs="Helvetica"/>
          <w:b/>
          <w:bCs/>
          <w:color w:val="333333"/>
          <w:sz w:val="34"/>
          <w:szCs w:val="34"/>
          <w:lang w:val="bg-BG"/>
        </w:rPr>
        <w:t>Общ преглед на работната програма</w:t>
      </w:r>
    </w:p>
    <w:p w14:paraId="54F0C1E9" w14:textId="57E49397" w:rsidR="00E01350" w:rsidRPr="00E033E7" w:rsidRDefault="005C03BD" w:rsidP="00E0135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033E7">
        <w:rPr>
          <w:rFonts w:ascii="Helvetica" w:eastAsia="Times New Roman" w:hAnsi="Helvetica" w:cs="Helvetica"/>
          <w:b/>
          <w:bCs/>
          <w:color w:val="CD3333"/>
          <w:sz w:val="26"/>
          <w:szCs w:val="26"/>
          <w:lang w:val="bg-BG"/>
        </w:rPr>
        <w:t xml:space="preserve">Актуална информация във връзка с работната програма на IASB </w:t>
      </w:r>
      <w:r w:rsidR="00E01350" w:rsidRPr="00E033E7">
        <w:rPr>
          <w:rFonts w:ascii="Helvetica" w:eastAsia="Times New Roman" w:hAnsi="Helvetica" w:cs="Helvetica"/>
          <w:b/>
          <w:bCs/>
          <w:color w:val="CD3333"/>
          <w:sz w:val="26"/>
          <w:szCs w:val="26"/>
          <w:lang w:val="bg-BG"/>
        </w:rPr>
        <w:t>(</w:t>
      </w:r>
      <w:r w:rsidR="001408BD" w:rsidRPr="00E033E7">
        <w:rPr>
          <w:rFonts w:ascii="Helvetica" w:eastAsia="Times New Roman" w:hAnsi="Helvetica" w:cs="Helvetica"/>
          <w:b/>
          <w:bCs/>
          <w:color w:val="CD3333"/>
          <w:sz w:val="26"/>
          <w:szCs w:val="26"/>
          <w:lang w:val="bg-BG"/>
        </w:rPr>
        <w:t>Документ по програмата</w:t>
      </w:r>
      <w:r w:rsidR="00E01350" w:rsidRPr="00E033E7">
        <w:rPr>
          <w:rFonts w:ascii="Helvetica" w:eastAsia="Times New Roman" w:hAnsi="Helvetica" w:cs="Helvetica"/>
          <w:b/>
          <w:bCs/>
          <w:color w:val="CD3333"/>
          <w:sz w:val="26"/>
          <w:szCs w:val="26"/>
          <w:lang w:val="bg-BG"/>
        </w:rPr>
        <w:t xml:space="preserve"> 8)</w:t>
      </w:r>
    </w:p>
    <w:p w14:paraId="334BE1DC" w14:textId="577F80D1" w:rsidR="00E01350" w:rsidRPr="00E033E7" w:rsidRDefault="0024329D"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На 23 май 2022 г. IASB проведе заседание, за да бъде запознат с актуална информация във връзка с</w:t>
      </w:r>
      <w:r w:rsidR="00E01350" w:rsidRPr="00E033E7">
        <w:rPr>
          <w:rFonts w:ascii="Helvetica" w:eastAsia="Times New Roman" w:hAnsi="Helvetica" w:cs="Helvetica"/>
          <w:color w:val="575757"/>
          <w:sz w:val="24"/>
          <w:szCs w:val="24"/>
          <w:lang w:val="bg-BG"/>
        </w:rPr>
        <w:t> </w:t>
      </w:r>
      <w:hyperlink r:id="rId17" w:history="1">
        <w:r w:rsidRPr="00E033E7">
          <w:rPr>
            <w:rFonts w:ascii="Helvetica" w:eastAsia="Times New Roman" w:hAnsi="Helvetica" w:cs="Helvetica"/>
            <w:color w:val="CD3333"/>
            <w:sz w:val="24"/>
            <w:szCs w:val="24"/>
            <w:u w:val="single"/>
            <w:lang w:val="bg-BG"/>
          </w:rPr>
          <w:t>работната си програма</w:t>
        </w:r>
      </w:hyperlink>
      <w:r w:rsidR="00E01350" w:rsidRPr="00E033E7">
        <w:rPr>
          <w:rFonts w:ascii="Helvetica" w:eastAsia="Times New Roman" w:hAnsi="Helvetica" w:cs="Helvetica"/>
          <w:color w:val="575757"/>
          <w:sz w:val="24"/>
          <w:szCs w:val="24"/>
          <w:lang w:val="bg-BG"/>
        </w:rPr>
        <w:t xml:space="preserve">. </w:t>
      </w:r>
      <w:r w:rsidR="007E787B" w:rsidRPr="00E033E7">
        <w:rPr>
          <w:rFonts w:ascii="Helvetica" w:eastAsia="Times New Roman" w:hAnsi="Helvetica" w:cs="Helvetica"/>
          <w:color w:val="575757"/>
          <w:sz w:val="24"/>
          <w:szCs w:val="24"/>
          <w:lang w:val="bg-BG"/>
        </w:rPr>
        <w:t>От IASB не бе поискано да взема каквито и да е решения</w:t>
      </w:r>
      <w:r w:rsidR="00E01350" w:rsidRPr="00E033E7">
        <w:rPr>
          <w:rFonts w:ascii="Helvetica" w:eastAsia="Times New Roman" w:hAnsi="Helvetica" w:cs="Helvetica"/>
          <w:color w:val="575757"/>
          <w:sz w:val="24"/>
          <w:szCs w:val="24"/>
          <w:lang w:val="bg-BG"/>
        </w:rPr>
        <w:t>.</w:t>
      </w:r>
    </w:p>
    <w:p w14:paraId="01248314" w14:textId="75AAFF67" w:rsidR="00E01350" w:rsidRPr="00E033E7" w:rsidRDefault="00253A88" w:rsidP="00E01350">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bookmarkStart w:id="2" w:name="_Hlk105659058"/>
      <w:r w:rsidRPr="00E033E7">
        <w:rPr>
          <w:rFonts w:ascii="Helvetica" w:eastAsia="Times New Roman" w:hAnsi="Helvetica" w:cs="Helvetica"/>
          <w:b/>
          <w:bCs/>
          <w:i/>
          <w:iCs/>
          <w:color w:val="575757"/>
          <w:sz w:val="26"/>
          <w:szCs w:val="26"/>
          <w:lang w:val="bg-BG"/>
        </w:rPr>
        <w:t>Следващ етап</w:t>
      </w:r>
      <w:bookmarkEnd w:id="2"/>
    </w:p>
    <w:p w14:paraId="70C534AF" w14:textId="72B0BCC7" w:rsidR="00E01350" w:rsidRPr="00E033E7" w:rsidRDefault="004E5788"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IASB очаква да получи следващата актуализация на своята работна програма до септември 2022 г</w:t>
      </w:r>
      <w:r w:rsidR="00E01350" w:rsidRPr="00E033E7">
        <w:rPr>
          <w:rFonts w:ascii="Helvetica" w:eastAsia="Times New Roman" w:hAnsi="Helvetica" w:cs="Helvetica"/>
          <w:color w:val="575757"/>
          <w:sz w:val="24"/>
          <w:szCs w:val="24"/>
          <w:lang w:val="bg-BG"/>
        </w:rPr>
        <w:t>.</w:t>
      </w:r>
    </w:p>
    <w:p w14:paraId="58831409" w14:textId="1D730C19" w:rsidR="00E01350" w:rsidRPr="00E033E7" w:rsidRDefault="005C03BD" w:rsidP="00E01350">
      <w:pPr>
        <w:shd w:val="clear" w:color="auto" w:fill="FFFFFF"/>
        <w:spacing w:before="450" w:after="300" w:line="240" w:lineRule="auto"/>
        <w:outlineLvl w:val="1"/>
        <w:rPr>
          <w:rFonts w:ascii="Helvetica" w:eastAsia="Times New Roman" w:hAnsi="Helvetica" w:cs="Helvetica"/>
          <w:b/>
          <w:bCs/>
          <w:color w:val="333333"/>
          <w:sz w:val="34"/>
          <w:szCs w:val="34"/>
          <w:lang w:val="bg-BG"/>
        </w:rPr>
      </w:pPr>
      <w:r w:rsidRPr="00E033E7">
        <w:rPr>
          <w:rFonts w:ascii="Helvetica" w:eastAsia="Times New Roman" w:hAnsi="Helvetica" w:cs="Helvetica"/>
          <w:b/>
          <w:bCs/>
          <w:color w:val="333333"/>
          <w:sz w:val="34"/>
          <w:szCs w:val="34"/>
          <w:lang w:val="bg-BG"/>
        </w:rPr>
        <w:t>Изследователска работа и изготвяне и въвеждане на стандарти</w:t>
      </w:r>
    </w:p>
    <w:p w14:paraId="37A48964" w14:textId="6D96D805" w:rsidR="00E01350" w:rsidRPr="00E033E7" w:rsidRDefault="005C03BD" w:rsidP="00E0135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bookmarkStart w:id="3" w:name="_Hlk105654163"/>
      <w:r w:rsidRPr="00E033E7">
        <w:rPr>
          <w:rFonts w:ascii="Helvetica" w:eastAsia="Times New Roman" w:hAnsi="Helvetica" w:cs="Helvetica"/>
          <w:b/>
          <w:bCs/>
          <w:color w:val="CD3333"/>
          <w:sz w:val="26"/>
          <w:szCs w:val="26"/>
          <w:lang w:val="bg-BG"/>
        </w:rPr>
        <w:t xml:space="preserve">Преглед след въвеждане на </w:t>
      </w:r>
      <w:bookmarkEnd w:id="3"/>
      <w:r w:rsidRPr="00E033E7">
        <w:rPr>
          <w:rFonts w:ascii="Helvetica" w:eastAsia="Times New Roman" w:hAnsi="Helvetica" w:cs="Helvetica"/>
          <w:b/>
          <w:bCs/>
          <w:color w:val="CD3333"/>
          <w:sz w:val="26"/>
          <w:szCs w:val="26"/>
          <w:lang w:val="bg-BG"/>
        </w:rPr>
        <w:t xml:space="preserve">МСФО 9—класифициране и оценяване </w:t>
      </w:r>
      <w:r w:rsidR="00E01350" w:rsidRPr="00E033E7">
        <w:rPr>
          <w:rFonts w:ascii="Helvetica" w:eastAsia="Times New Roman" w:hAnsi="Helvetica" w:cs="Helvetica"/>
          <w:b/>
          <w:bCs/>
          <w:color w:val="CD3333"/>
          <w:sz w:val="26"/>
          <w:szCs w:val="26"/>
          <w:lang w:val="bg-BG"/>
        </w:rPr>
        <w:t>(</w:t>
      </w:r>
      <w:r w:rsidR="001408BD" w:rsidRPr="00E033E7">
        <w:rPr>
          <w:rFonts w:ascii="Helvetica" w:eastAsia="Times New Roman" w:hAnsi="Helvetica" w:cs="Helvetica"/>
          <w:b/>
          <w:bCs/>
          <w:color w:val="CD3333"/>
          <w:sz w:val="26"/>
          <w:szCs w:val="26"/>
          <w:lang w:val="bg-BG"/>
        </w:rPr>
        <w:t>Документ по програмата</w:t>
      </w:r>
      <w:r w:rsidR="00E01350" w:rsidRPr="00E033E7">
        <w:rPr>
          <w:rFonts w:ascii="Helvetica" w:eastAsia="Times New Roman" w:hAnsi="Helvetica" w:cs="Helvetica"/>
          <w:b/>
          <w:bCs/>
          <w:color w:val="CD3333"/>
          <w:sz w:val="26"/>
          <w:szCs w:val="26"/>
          <w:lang w:val="bg-BG"/>
        </w:rPr>
        <w:t xml:space="preserve"> 3)</w:t>
      </w:r>
    </w:p>
    <w:p w14:paraId="3E379F4A" w14:textId="62AEC1E3" w:rsidR="00E01350" w:rsidRPr="00E033E7" w:rsidRDefault="0024329D"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На 24 май 2022 г. IASB проведе заседание, за да продължи обсъжданията си от</w:t>
      </w:r>
      <w:r w:rsidR="00E01350" w:rsidRPr="00E033E7">
        <w:rPr>
          <w:rFonts w:ascii="Helvetica" w:eastAsia="Times New Roman" w:hAnsi="Helvetica" w:cs="Helvetica"/>
          <w:color w:val="575757"/>
          <w:sz w:val="24"/>
          <w:szCs w:val="24"/>
          <w:lang w:val="bg-BG"/>
        </w:rPr>
        <w:t> </w:t>
      </w:r>
      <w:hyperlink r:id="rId18" w:history="1">
        <w:r w:rsidR="005C4779" w:rsidRPr="00E033E7">
          <w:rPr>
            <w:rFonts w:ascii="Helvetica" w:eastAsia="Times New Roman" w:hAnsi="Helvetica" w:cs="Helvetica"/>
            <w:color w:val="CD3333"/>
            <w:sz w:val="24"/>
            <w:szCs w:val="24"/>
            <w:u w:val="single"/>
            <w:lang w:val="bg-BG"/>
          </w:rPr>
          <w:t>април</w:t>
        </w:r>
        <w:r w:rsidR="00E01350" w:rsidRPr="00E033E7">
          <w:rPr>
            <w:rFonts w:ascii="Helvetica" w:eastAsia="Times New Roman" w:hAnsi="Helvetica" w:cs="Helvetica"/>
            <w:color w:val="CD3333"/>
            <w:sz w:val="24"/>
            <w:szCs w:val="24"/>
            <w:u w:val="single"/>
            <w:lang w:val="bg-BG"/>
          </w:rPr>
          <w:t xml:space="preserve"> 2022</w:t>
        </w:r>
      </w:hyperlink>
      <w:r w:rsidR="005C4779" w:rsidRPr="00E033E7">
        <w:rPr>
          <w:rFonts w:ascii="Helvetica" w:eastAsia="Times New Roman" w:hAnsi="Helvetica" w:cs="Helvetica"/>
          <w:color w:val="CD3333"/>
          <w:sz w:val="24"/>
          <w:szCs w:val="24"/>
          <w:u w:val="single"/>
          <w:lang w:val="bg-BG"/>
        </w:rPr>
        <w:t xml:space="preserve"> г.</w:t>
      </w:r>
      <w:r w:rsidR="00E01350" w:rsidRPr="00E033E7">
        <w:rPr>
          <w:rFonts w:ascii="Helvetica" w:eastAsia="Times New Roman" w:hAnsi="Helvetica" w:cs="Helvetica"/>
          <w:color w:val="575757"/>
          <w:sz w:val="24"/>
          <w:szCs w:val="24"/>
          <w:lang w:val="bg-BG"/>
        </w:rPr>
        <w:t> </w:t>
      </w:r>
      <w:r w:rsidR="00AF4E29">
        <w:rPr>
          <w:rFonts w:ascii="Helvetica" w:eastAsia="Times New Roman" w:hAnsi="Helvetica" w:cs="Helvetica"/>
          <w:color w:val="575757"/>
          <w:sz w:val="24"/>
          <w:szCs w:val="24"/>
          <w:lang w:val="bg-BG"/>
        </w:rPr>
        <w:t xml:space="preserve">на </w:t>
      </w:r>
      <w:r w:rsidR="005C4779" w:rsidRPr="00E033E7">
        <w:rPr>
          <w:rFonts w:ascii="Helvetica" w:eastAsia="Times New Roman" w:hAnsi="Helvetica" w:cs="Helvetica"/>
          <w:color w:val="575757"/>
          <w:sz w:val="24"/>
          <w:szCs w:val="24"/>
          <w:lang w:val="bg-BG"/>
        </w:rPr>
        <w:t>изискванията за оценяване на характеристиките на договорните парични потоци по финансов актив</w:t>
      </w:r>
      <w:r w:rsidR="00E01350" w:rsidRPr="00E033E7">
        <w:rPr>
          <w:rFonts w:ascii="Helvetica" w:eastAsia="Times New Roman" w:hAnsi="Helvetica" w:cs="Helvetica"/>
          <w:color w:val="575757"/>
          <w:sz w:val="24"/>
          <w:szCs w:val="24"/>
          <w:lang w:val="bg-BG"/>
        </w:rPr>
        <w:t xml:space="preserve">. </w:t>
      </w:r>
      <w:r w:rsidR="004E5788" w:rsidRPr="00E033E7">
        <w:rPr>
          <w:rFonts w:ascii="Helvetica" w:eastAsia="Times New Roman" w:hAnsi="Helvetica" w:cs="Helvetica"/>
          <w:color w:val="575757"/>
          <w:sz w:val="24"/>
          <w:szCs w:val="24"/>
          <w:lang w:val="bg-BG"/>
        </w:rPr>
        <w:t xml:space="preserve">IASB обсъди дали и, ако да, кога да изясни как предприятието ще прилага изискванията </w:t>
      </w:r>
      <w:r w:rsidR="00AF4E29">
        <w:rPr>
          <w:rFonts w:ascii="Helvetica" w:eastAsia="Times New Roman" w:hAnsi="Helvetica" w:cs="Helvetica"/>
          <w:color w:val="575757"/>
          <w:sz w:val="24"/>
          <w:szCs w:val="24"/>
          <w:lang w:val="bg-BG"/>
        </w:rPr>
        <w:t xml:space="preserve">по отношение на </w:t>
      </w:r>
      <w:r w:rsidR="004E5788" w:rsidRPr="00E033E7">
        <w:rPr>
          <w:rFonts w:ascii="Helvetica" w:eastAsia="Times New Roman" w:hAnsi="Helvetica" w:cs="Helvetica"/>
          <w:color w:val="575757"/>
          <w:sz w:val="24"/>
          <w:szCs w:val="24"/>
          <w:lang w:val="bg-BG"/>
        </w:rPr>
        <w:t>финансови активи със специфични характеристики, като например характеристики, свързани с околната среда, социалната отговорност и корпоративното управление, и към договорно свързани инструменти</w:t>
      </w:r>
      <w:r w:rsidR="00E01350" w:rsidRPr="00E033E7">
        <w:rPr>
          <w:rFonts w:ascii="Helvetica" w:eastAsia="Times New Roman" w:hAnsi="Helvetica" w:cs="Helvetica"/>
          <w:color w:val="575757"/>
          <w:sz w:val="24"/>
          <w:szCs w:val="24"/>
          <w:lang w:val="bg-BG"/>
        </w:rPr>
        <w:t>.</w:t>
      </w:r>
    </w:p>
    <w:p w14:paraId="76E6AB2D" w14:textId="0EFF074A" w:rsidR="00E01350" w:rsidRPr="00E033E7" w:rsidRDefault="004E5788"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Въз основа на извършения анализ IASB реши да стартира проект за изготвяне и въвеждане на стандарти, за да изясни конкретни аспекти на изискванията в МСФО 9 </w:t>
      </w:r>
      <w:r w:rsidRPr="00E033E7">
        <w:rPr>
          <w:rFonts w:ascii="Helvetica" w:eastAsia="Times New Roman" w:hAnsi="Helvetica" w:cs="Helvetica"/>
          <w:i/>
          <w:color w:val="575757"/>
          <w:sz w:val="24"/>
          <w:szCs w:val="24"/>
          <w:lang w:val="bg-BG"/>
        </w:rPr>
        <w:t>Финансови инструменти</w:t>
      </w:r>
      <w:r w:rsidRPr="00E033E7">
        <w:rPr>
          <w:rFonts w:ascii="Helvetica" w:eastAsia="Times New Roman" w:hAnsi="Helvetica" w:cs="Helvetica"/>
          <w:color w:val="575757"/>
          <w:sz w:val="24"/>
          <w:szCs w:val="24"/>
          <w:lang w:val="bg-BG"/>
        </w:rPr>
        <w:t xml:space="preserve"> за оценка на характеристиките на договорните парични потоци на финансов актив</w:t>
      </w:r>
      <w:r w:rsidR="00E01350" w:rsidRPr="00E033E7">
        <w:rPr>
          <w:rFonts w:ascii="Helvetica" w:eastAsia="Times New Roman" w:hAnsi="Helvetica" w:cs="Helvetica"/>
          <w:color w:val="575757"/>
          <w:sz w:val="24"/>
          <w:szCs w:val="24"/>
          <w:lang w:val="bg-BG"/>
        </w:rPr>
        <w:t>.</w:t>
      </w:r>
    </w:p>
    <w:p w14:paraId="0A41E0A0" w14:textId="17433CDC" w:rsidR="00E01350" w:rsidRPr="00E033E7" w:rsidRDefault="00C10E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Всичките десет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1C531698" w14:textId="106AF6CA" w:rsidR="00E01350" w:rsidRPr="00E033E7" w:rsidRDefault="00253A88" w:rsidP="00E01350">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033E7">
        <w:rPr>
          <w:rFonts w:ascii="Helvetica" w:eastAsia="Times New Roman" w:hAnsi="Helvetica" w:cs="Helvetica"/>
          <w:b/>
          <w:bCs/>
          <w:i/>
          <w:iCs/>
          <w:color w:val="575757"/>
          <w:sz w:val="26"/>
          <w:szCs w:val="26"/>
          <w:lang w:val="bg-BG"/>
        </w:rPr>
        <w:t>Следващ етап</w:t>
      </w:r>
    </w:p>
    <w:p w14:paraId="3A968F19" w14:textId="2BFFA9C3" w:rsidR="00E01350" w:rsidRPr="00E033E7" w:rsidRDefault="00E01350"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IASB </w:t>
      </w:r>
      <w:r w:rsidR="004E5788" w:rsidRPr="00E033E7">
        <w:rPr>
          <w:rFonts w:ascii="Helvetica" w:eastAsia="Times New Roman" w:hAnsi="Helvetica" w:cs="Helvetica"/>
          <w:color w:val="575757"/>
          <w:sz w:val="24"/>
          <w:szCs w:val="24"/>
          <w:lang w:val="bg-BG"/>
        </w:rPr>
        <w:t>ще обсъди плана на проекта по време на заседанието си през юни</w:t>
      </w:r>
      <w:r w:rsidRPr="00E033E7">
        <w:rPr>
          <w:rFonts w:ascii="Helvetica" w:eastAsia="Times New Roman" w:hAnsi="Helvetica" w:cs="Helvetica"/>
          <w:color w:val="575757"/>
          <w:sz w:val="24"/>
          <w:szCs w:val="24"/>
          <w:lang w:val="bg-BG"/>
        </w:rPr>
        <w:t xml:space="preserve"> 2022 </w:t>
      </w:r>
      <w:r w:rsidR="004E5788" w:rsidRPr="00E033E7">
        <w:rPr>
          <w:rFonts w:ascii="Helvetica" w:eastAsia="Times New Roman" w:hAnsi="Helvetica" w:cs="Helvetica"/>
          <w:color w:val="575757"/>
          <w:sz w:val="24"/>
          <w:szCs w:val="24"/>
          <w:lang w:val="bg-BG"/>
        </w:rPr>
        <w:t>г</w:t>
      </w:r>
      <w:r w:rsidRPr="00E033E7">
        <w:rPr>
          <w:rFonts w:ascii="Helvetica" w:eastAsia="Times New Roman" w:hAnsi="Helvetica" w:cs="Helvetica"/>
          <w:color w:val="575757"/>
          <w:sz w:val="24"/>
          <w:szCs w:val="24"/>
          <w:lang w:val="bg-BG"/>
        </w:rPr>
        <w:t>.</w:t>
      </w:r>
    </w:p>
    <w:p w14:paraId="3CFC8FAB" w14:textId="6B010627" w:rsidR="00E01350" w:rsidRPr="00E033E7" w:rsidRDefault="0059500B" w:rsidP="00E0135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033E7">
        <w:rPr>
          <w:rFonts w:ascii="Helvetica" w:eastAsia="Times New Roman" w:hAnsi="Helvetica" w:cs="Helvetica"/>
          <w:b/>
          <w:bCs/>
          <w:color w:val="CD3333"/>
          <w:sz w:val="26"/>
          <w:szCs w:val="26"/>
          <w:lang w:val="bg-BG"/>
        </w:rPr>
        <w:lastRenderedPageBreak/>
        <w:t>Динамично управление на риска</w:t>
      </w:r>
      <w:r w:rsidR="00E01350" w:rsidRPr="00E033E7">
        <w:rPr>
          <w:rFonts w:ascii="Helvetica" w:eastAsia="Times New Roman" w:hAnsi="Helvetica" w:cs="Helvetica"/>
          <w:b/>
          <w:bCs/>
          <w:color w:val="CD3333"/>
          <w:sz w:val="26"/>
          <w:szCs w:val="26"/>
          <w:lang w:val="bg-BG"/>
        </w:rPr>
        <w:t xml:space="preserve"> (</w:t>
      </w:r>
      <w:r w:rsidR="001408BD" w:rsidRPr="00E033E7">
        <w:rPr>
          <w:rFonts w:ascii="Helvetica" w:eastAsia="Times New Roman" w:hAnsi="Helvetica" w:cs="Helvetica"/>
          <w:b/>
          <w:bCs/>
          <w:color w:val="CD3333"/>
          <w:sz w:val="26"/>
          <w:szCs w:val="26"/>
          <w:lang w:val="bg-BG"/>
        </w:rPr>
        <w:t>Документ по програмата</w:t>
      </w:r>
      <w:r w:rsidR="00E01350" w:rsidRPr="00E033E7">
        <w:rPr>
          <w:rFonts w:ascii="Helvetica" w:eastAsia="Times New Roman" w:hAnsi="Helvetica" w:cs="Helvetica"/>
          <w:b/>
          <w:bCs/>
          <w:color w:val="CD3333"/>
          <w:sz w:val="26"/>
          <w:szCs w:val="26"/>
          <w:lang w:val="bg-BG"/>
        </w:rPr>
        <w:t xml:space="preserve"> 4)</w:t>
      </w:r>
    </w:p>
    <w:p w14:paraId="402067F1" w14:textId="4124DB0D" w:rsidR="00E01350" w:rsidRPr="00E033E7" w:rsidRDefault="005C4779"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На 23 май 2022 г. IASB проведе заседание за заключителни разисквания по трите ключови предизвикателства, идентифицирани по време на срещи със съставители на финансови отчети</w:t>
      </w:r>
      <w:r w:rsidR="00E01350" w:rsidRPr="00E033E7">
        <w:rPr>
          <w:rFonts w:ascii="Helvetica" w:eastAsia="Times New Roman" w:hAnsi="Helvetica" w:cs="Helvetica"/>
          <w:color w:val="575757"/>
          <w:sz w:val="24"/>
          <w:szCs w:val="24"/>
          <w:lang w:val="bg-BG"/>
        </w:rPr>
        <w:t>. IASB:</w:t>
      </w:r>
    </w:p>
    <w:p w14:paraId="364053B4" w14:textId="593B5B82" w:rsidR="00E01350" w:rsidRPr="00E033E7" w:rsidRDefault="004E5788" w:rsidP="004E5788">
      <w:pPr>
        <w:numPr>
          <w:ilvl w:val="0"/>
          <w:numId w:val="5"/>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обсъди усъвършенстването на </w:t>
      </w:r>
      <w:r w:rsidR="000C7C6B" w:rsidRPr="00E033E7">
        <w:rPr>
          <w:rFonts w:ascii="Helvetica" w:eastAsia="Times New Roman" w:hAnsi="Helvetica" w:cs="Helvetica"/>
          <w:color w:val="575757"/>
          <w:sz w:val="24"/>
          <w:szCs w:val="24"/>
          <w:lang w:val="bg-BG"/>
        </w:rPr>
        <w:t>принципите на действие</w:t>
      </w:r>
      <w:r w:rsidRPr="00E033E7">
        <w:rPr>
          <w:rFonts w:ascii="Helvetica" w:eastAsia="Times New Roman" w:hAnsi="Helvetica" w:cs="Helvetica"/>
          <w:color w:val="575757"/>
          <w:sz w:val="24"/>
          <w:szCs w:val="24"/>
          <w:lang w:val="bg-BG"/>
        </w:rPr>
        <w:t xml:space="preserve"> на модела за динамично управление на риска, а именно кои суми да се признават и къде да се признават във финансовите отчети </w:t>
      </w:r>
      <w:r w:rsidR="00E01350" w:rsidRPr="00E033E7">
        <w:rPr>
          <w:rFonts w:ascii="Helvetica" w:eastAsia="Times New Roman" w:hAnsi="Helvetica" w:cs="Helvetica"/>
          <w:color w:val="575757"/>
          <w:sz w:val="24"/>
          <w:szCs w:val="24"/>
          <w:lang w:val="bg-BG"/>
        </w:rPr>
        <w:t>(</w:t>
      </w:r>
      <w:r w:rsidR="001408BD" w:rsidRPr="00E033E7">
        <w:rPr>
          <w:rFonts w:ascii="Helvetica" w:eastAsia="Times New Roman" w:hAnsi="Helvetica" w:cs="Helvetica"/>
          <w:color w:val="575757"/>
          <w:sz w:val="24"/>
          <w:szCs w:val="24"/>
          <w:lang w:val="bg-BG"/>
        </w:rPr>
        <w:t>Документ по програмата</w:t>
      </w:r>
      <w:r w:rsidR="00E01350" w:rsidRPr="00E033E7">
        <w:rPr>
          <w:rFonts w:ascii="Helvetica" w:eastAsia="Times New Roman" w:hAnsi="Helvetica" w:cs="Helvetica"/>
          <w:color w:val="575757"/>
          <w:sz w:val="24"/>
          <w:szCs w:val="24"/>
          <w:lang w:val="bg-BG"/>
        </w:rPr>
        <w:t xml:space="preserve"> 4A).</w:t>
      </w:r>
    </w:p>
    <w:p w14:paraId="5CD80159" w14:textId="5216D48E" w:rsidR="00E01350" w:rsidRPr="00E033E7" w:rsidRDefault="004E5788" w:rsidP="00E01350">
      <w:pPr>
        <w:numPr>
          <w:ilvl w:val="0"/>
          <w:numId w:val="5"/>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обсъди дали да премести проекта относно динамичното управление на риска от изследователската програма в програмата за изготвяне и въвеждане на стандарти</w:t>
      </w:r>
      <w:r w:rsidR="00E01350" w:rsidRPr="00E033E7">
        <w:rPr>
          <w:rFonts w:ascii="Helvetica" w:eastAsia="Times New Roman" w:hAnsi="Helvetica" w:cs="Helvetica"/>
          <w:color w:val="575757"/>
          <w:sz w:val="24"/>
          <w:szCs w:val="24"/>
          <w:lang w:val="bg-BG"/>
        </w:rPr>
        <w:t xml:space="preserve"> (</w:t>
      </w:r>
      <w:r w:rsidR="001408BD" w:rsidRPr="00E033E7">
        <w:rPr>
          <w:rFonts w:ascii="Helvetica" w:eastAsia="Times New Roman" w:hAnsi="Helvetica" w:cs="Helvetica"/>
          <w:color w:val="575757"/>
          <w:sz w:val="24"/>
          <w:szCs w:val="24"/>
          <w:lang w:val="bg-BG"/>
        </w:rPr>
        <w:t>Документ по програмата</w:t>
      </w:r>
      <w:r w:rsidR="00E01350" w:rsidRPr="00E033E7">
        <w:rPr>
          <w:rFonts w:ascii="Helvetica" w:eastAsia="Times New Roman" w:hAnsi="Helvetica" w:cs="Helvetica"/>
          <w:color w:val="575757"/>
          <w:sz w:val="24"/>
          <w:szCs w:val="24"/>
          <w:lang w:val="bg-BG"/>
        </w:rPr>
        <w:t xml:space="preserve"> 4</w:t>
      </w:r>
      <w:r w:rsidRPr="00E033E7">
        <w:rPr>
          <w:rFonts w:ascii="Helvetica" w:eastAsia="Times New Roman" w:hAnsi="Helvetica" w:cs="Helvetica"/>
          <w:color w:val="575757"/>
          <w:sz w:val="24"/>
          <w:szCs w:val="24"/>
          <w:lang w:val="bg-BG"/>
        </w:rPr>
        <w:t>Б</w:t>
      </w:r>
      <w:r w:rsidR="00E01350" w:rsidRPr="00E033E7">
        <w:rPr>
          <w:rFonts w:ascii="Helvetica" w:eastAsia="Times New Roman" w:hAnsi="Helvetica" w:cs="Helvetica"/>
          <w:color w:val="575757"/>
          <w:sz w:val="24"/>
          <w:szCs w:val="24"/>
          <w:lang w:val="bg-BG"/>
        </w:rPr>
        <w:t>).</w:t>
      </w:r>
    </w:p>
    <w:p w14:paraId="65B88ED1" w14:textId="7F4F5DE1" w:rsidR="00E01350" w:rsidRPr="00E033E7" w:rsidRDefault="000C7C6B" w:rsidP="00E0135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i/>
          <w:iCs/>
          <w:color w:val="333333"/>
          <w:sz w:val="26"/>
          <w:szCs w:val="26"/>
          <w:lang w:val="bg-BG"/>
        </w:rPr>
        <w:t>Принципи на действие</w:t>
      </w:r>
      <w:r w:rsidR="004E5788" w:rsidRPr="00E033E7">
        <w:rPr>
          <w:rFonts w:ascii="Helvetica" w:eastAsia="Times New Roman" w:hAnsi="Helvetica" w:cs="Helvetica"/>
          <w:b/>
          <w:bCs/>
          <w:i/>
          <w:iCs/>
          <w:color w:val="333333"/>
          <w:sz w:val="26"/>
          <w:szCs w:val="26"/>
          <w:lang w:val="bg-BG"/>
        </w:rPr>
        <w:t xml:space="preserve"> на модела за динамично управление на риска </w:t>
      </w:r>
      <w:r w:rsidR="00E01350" w:rsidRPr="00E033E7">
        <w:rPr>
          <w:rFonts w:ascii="Helvetica" w:eastAsia="Times New Roman" w:hAnsi="Helvetica" w:cs="Helvetica"/>
          <w:b/>
          <w:bCs/>
          <w:color w:val="333333"/>
          <w:sz w:val="26"/>
          <w:szCs w:val="26"/>
          <w:lang w:val="bg-BG"/>
        </w:rPr>
        <w:t>(</w:t>
      </w:r>
      <w:r w:rsidR="001408BD" w:rsidRPr="00E033E7">
        <w:rPr>
          <w:rFonts w:ascii="Helvetica" w:eastAsia="Times New Roman" w:hAnsi="Helvetica" w:cs="Helvetica"/>
          <w:b/>
          <w:bCs/>
          <w:color w:val="333333"/>
          <w:sz w:val="26"/>
          <w:szCs w:val="26"/>
          <w:lang w:val="bg-BG"/>
        </w:rPr>
        <w:t>Документ по програмата</w:t>
      </w:r>
      <w:r w:rsidR="00E01350" w:rsidRPr="00E033E7">
        <w:rPr>
          <w:rFonts w:ascii="Helvetica" w:eastAsia="Times New Roman" w:hAnsi="Helvetica" w:cs="Helvetica"/>
          <w:b/>
          <w:bCs/>
          <w:color w:val="333333"/>
          <w:sz w:val="26"/>
          <w:szCs w:val="26"/>
          <w:lang w:val="bg-BG"/>
        </w:rPr>
        <w:t xml:space="preserve"> 4A)</w:t>
      </w:r>
    </w:p>
    <w:p w14:paraId="744BDFCF" w14:textId="78A82C9E" w:rsidR="00E01350" w:rsidRPr="00E033E7" w:rsidRDefault="000C7C6B"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Моделът на динамичното управление на риска има за цел да даде възможност на предприятието да отрази по-добре своята стратегия за динамично управление на риска в своите финансови отчети и да предостави полезна информация на потребителите на финансовите отчети</w:t>
      </w:r>
      <w:r w:rsidR="00E01350" w:rsidRPr="00E033E7">
        <w:rPr>
          <w:rFonts w:ascii="Helvetica" w:eastAsia="Times New Roman" w:hAnsi="Helvetica" w:cs="Helvetica"/>
          <w:color w:val="575757"/>
          <w:sz w:val="24"/>
          <w:szCs w:val="24"/>
          <w:lang w:val="bg-BG"/>
        </w:rPr>
        <w:t xml:space="preserve">. </w:t>
      </w:r>
      <w:r w:rsidR="007E787B" w:rsidRPr="00E033E7">
        <w:rPr>
          <w:rFonts w:ascii="Helvetica" w:eastAsia="Times New Roman" w:hAnsi="Helvetica" w:cs="Helvetica"/>
          <w:color w:val="575757"/>
          <w:sz w:val="24"/>
          <w:szCs w:val="24"/>
          <w:lang w:val="bg-BG"/>
        </w:rPr>
        <w:t>IASB реши в порядък на работна хипотеза</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да промени принципите на действие на модела на динамично управление на риска, така че да изисква</w:t>
      </w:r>
      <w:r w:rsidR="00E01350" w:rsidRPr="00E033E7">
        <w:rPr>
          <w:rFonts w:ascii="Helvetica" w:eastAsia="Times New Roman" w:hAnsi="Helvetica" w:cs="Helvetica"/>
          <w:color w:val="575757"/>
          <w:sz w:val="24"/>
          <w:szCs w:val="24"/>
          <w:lang w:val="bg-BG"/>
        </w:rPr>
        <w:t>:</w:t>
      </w:r>
    </w:p>
    <w:p w14:paraId="1DD5FA05" w14:textId="1A57584A" w:rsidR="00E01350" w:rsidRPr="00E033E7" w:rsidRDefault="000C7C6B" w:rsidP="00E01350">
      <w:pPr>
        <w:numPr>
          <w:ilvl w:val="0"/>
          <w:numId w:val="6"/>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определените деривативи да бъдат оценявани по справедлива стойност в отчета за финансовото състояние</w:t>
      </w:r>
      <w:r w:rsidR="00E01350" w:rsidRPr="00E033E7">
        <w:rPr>
          <w:rFonts w:ascii="Helvetica" w:eastAsia="Times New Roman" w:hAnsi="Helvetica" w:cs="Helvetica"/>
          <w:color w:val="575757"/>
          <w:sz w:val="24"/>
          <w:szCs w:val="24"/>
          <w:lang w:val="bg-BG"/>
        </w:rPr>
        <w:t>.</w:t>
      </w:r>
    </w:p>
    <w:p w14:paraId="34E541FF" w14:textId="30C36BB5" w:rsidR="00E01350" w:rsidRPr="00E033E7" w:rsidRDefault="000C7C6B" w:rsidP="00E01350">
      <w:pPr>
        <w:numPr>
          <w:ilvl w:val="0"/>
          <w:numId w:val="6"/>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корекцията за динамичното управление на риска да бъде признавана в отчета за финансовото състояние по по-ниската от</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като абсолютни суми</w:t>
      </w:r>
      <w:r w:rsidR="00E01350" w:rsidRPr="00E033E7">
        <w:rPr>
          <w:rFonts w:ascii="Helvetica" w:eastAsia="Times New Roman" w:hAnsi="Helvetica" w:cs="Helvetica"/>
          <w:color w:val="575757"/>
          <w:sz w:val="24"/>
          <w:szCs w:val="24"/>
          <w:lang w:val="bg-BG"/>
        </w:rPr>
        <w:t>):</w:t>
      </w:r>
    </w:p>
    <w:p w14:paraId="5A21A59B" w14:textId="10A2419C" w:rsidR="00E01350" w:rsidRPr="00E033E7" w:rsidRDefault="000C7C6B" w:rsidP="000C7C6B">
      <w:pPr>
        <w:numPr>
          <w:ilvl w:val="1"/>
          <w:numId w:val="26"/>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кумулативната печалба или загуба от определените деривати от началото на модела на динамично управление на риска</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и</w:t>
      </w:r>
    </w:p>
    <w:p w14:paraId="57DB2092" w14:textId="0839B246" w:rsidR="00E01350" w:rsidRPr="00E033E7" w:rsidRDefault="000C7C6B" w:rsidP="000C7C6B">
      <w:pPr>
        <w:numPr>
          <w:ilvl w:val="1"/>
          <w:numId w:val="26"/>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кумулативната промяна в справедливата стойност на намерението за смекчаване на риска, дължаща се на риска от повторно определяне на цената от началото на модела на динамично управление на риска (която ще бъде изчислена, като се използват референтните деривати като заместител</w:t>
      </w:r>
      <w:r w:rsidR="00E01350" w:rsidRPr="00E033E7">
        <w:rPr>
          <w:rFonts w:ascii="Helvetica" w:eastAsia="Times New Roman" w:hAnsi="Helvetica" w:cs="Helvetica"/>
          <w:color w:val="575757"/>
          <w:sz w:val="24"/>
          <w:szCs w:val="24"/>
          <w:lang w:val="bg-BG"/>
        </w:rPr>
        <w:t>).</w:t>
      </w:r>
    </w:p>
    <w:p w14:paraId="0C7D6526" w14:textId="10DDB954" w:rsidR="00E01350" w:rsidRPr="00E033E7" w:rsidRDefault="000C7C6B" w:rsidP="000C7C6B">
      <w:pPr>
        <w:numPr>
          <w:ilvl w:val="0"/>
          <w:numId w:val="6"/>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нетната печалба или загуба от определените деривати, изчислена в съответствие с буква а), и корекцията за динамично управление на риска, изчислена в съответствие с буква б), които трябва да бъдат признати в отчета за печалбата или загубата</w:t>
      </w:r>
      <w:r w:rsidR="00E01350" w:rsidRPr="00E033E7">
        <w:rPr>
          <w:rFonts w:ascii="Helvetica" w:eastAsia="Times New Roman" w:hAnsi="Helvetica" w:cs="Helvetica"/>
          <w:color w:val="575757"/>
          <w:sz w:val="24"/>
          <w:szCs w:val="24"/>
          <w:lang w:val="bg-BG"/>
        </w:rPr>
        <w:t>.</w:t>
      </w:r>
    </w:p>
    <w:p w14:paraId="419E09B1" w14:textId="048F3270" w:rsidR="00E01350" w:rsidRPr="00E033E7" w:rsidRDefault="00C10E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Всичките десет членове на IASB изразиха съгласие с тези решения</w:t>
      </w:r>
      <w:r w:rsidR="00E01350" w:rsidRPr="00E033E7">
        <w:rPr>
          <w:rFonts w:ascii="Helvetica" w:eastAsia="Times New Roman" w:hAnsi="Helvetica" w:cs="Helvetica"/>
          <w:color w:val="575757"/>
          <w:sz w:val="24"/>
          <w:szCs w:val="24"/>
          <w:lang w:val="bg-BG"/>
        </w:rPr>
        <w:t>.</w:t>
      </w:r>
    </w:p>
    <w:p w14:paraId="66E6AF8E" w14:textId="46E5B926" w:rsidR="00E01350" w:rsidRPr="00E033E7" w:rsidRDefault="000C7C6B" w:rsidP="00E0135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i/>
          <w:iCs/>
          <w:color w:val="333333"/>
          <w:sz w:val="26"/>
          <w:szCs w:val="26"/>
          <w:lang w:val="bg-BG"/>
        </w:rPr>
        <w:t>Насока на развитие на проекта</w:t>
      </w:r>
      <w:r w:rsidR="00E01350" w:rsidRPr="00E033E7">
        <w:rPr>
          <w:rFonts w:ascii="Helvetica" w:eastAsia="Times New Roman" w:hAnsi="Helvetica" w:cs="Helvetica"/>
          <w:b/>
          <w:bCs/>
          <w:i/>
          <w:iCs/>
          <w:color w:val="333333"/>
          <w:sz w:val="26"/>
          <w:szCs w:val="26"/>
          <w:lang w:val="bg-BG"/>
        </w:rPr>
        <w:t> </w:t>
      </w:r>
      <w:r w:rsidR="00E01350" w:rsidRPr="00E033E7">
        <w:rPr>
          <w:rFonts w:ascii="Helvetica" w:eastAsia="Times New Roman" w:hAnsi="Helvetica" w:cs="Helvetica"/>
          <w:b/>
          <w:bCs/>
          <w:color w:val="333333"/>
          <w:sz w:val="26"/>
          <w:szCs w:val="26"/>
          <w:lang w:val="bg-BG"/>
        </w:rPr>
        <w:t>(</w:t>
      </w:r>
      <w:r w:rsidR="001408BD" w:rsidRPr="00E033E7">
        <w:rPr>
          <w:rFonts w:ascii="Helvetica" w:eastAsia="Times New Roman" w:hAnsi="Helvetica" w:cs="Helvetica"/>
          <w:b/>
          <w:bCs/>
          <w:color w:val="333333"/>
          <w:sz w:val="26"/>
          <w:szCs w:val="26"/>
          <w:lang w:val="bg-BG"/>
        </w:rPr>
        <w:t>Документ по програмата</w:t>
      </w:r>
      <w:r w:rsidR="00E01350" w:rsidRPr="00E033E7">
        <w:rPr>
          <w:rFonts w:ascii="Helvetica" w:eastAsia="Times New Roman" w:hAnsi="Helvetica" w:cs="Helvetica"/>
          <w:b/>
          <w:bCs/>
          <w:color w:val="333333"/>
          <w:sz w:val="26"/>
          <w:szCs w:val="26"/>
          <w:lang w:val="bg-BG"/>
        </w:rPr>
        <w:t xml:space="preserve"> 4</w:t>
      </w:r>
      <w:r w:rsidRPr="00E033E7">
        <w:rPr>
          <w:rFonts w:ascii="Helvetica" w:eastAsia="Times New Roman" w:hAnsi="Helvetica" w:cs="Helvetica"/>
          <w:b/>
          <w:bCs/>
          <w:color w:val="333333"/>
          <w:sz w:val="26"/>
          <w:szCs w:val="26"/>
          <w:lang w:val="bg-BG"/>
        </w:rPr>
        <w:t>Б</w:t>
      </w:r>
      <w:r w:rsidR="00E01350" w:rsidRPr="00E033E7">
        <w:rPr>
          <w:rFonts w:ascii="Helvetica" w:eastAsia="Times New Roman" w:hAnsi="Helvetica" w:cs="Helvetica"/>
          <w:b/>
          <w:bCs/>
          <w:color w:val="333333"/>
          <w:sz w:val="26"/>
          <w:szCs w:val="26"/>
          <w:lang w:val="bg-BG"/>
        </w:rPr>
        <w:t>)</w:t>
      </w:r>
    </w:p>
    <w:p w14:paraId="3AE9B5C6" w14:textId="40D5642B" w:rsidR="00E01350" w:rsidRPr="00E033E7" w:rsidRDefault="00E01350"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IASB </w:t>
      </w:r>
      <w:r w:rsidR="000C7C6B" w:rsidRPr="00E033E7">
        <w:rPr>
          <w:rFonts w:ascii="Helvetica" w:eastAsia="Times New Roman" w:hAnsi="Helvetica" w:cs="Helvetica"/>
          <w:color w:val="575757"/>
          <w:sz w:val="24"/>
          <w:szCs w:val="24"/>
          <w:lang w:val="bg-BG"/>
        </w:rPr>
        <w:t>реши</w:t>
      </w:r>
      <w:r w:rsidRPr="00E033E7">
        <w:rPr>
          <w:rFonts w:ascii="Helvetica" w:eastAsia="Times New Roman" w:hAnsi="Helvetica" w:cs="Helvetica"/>
          <w:color w:val="575757"/>
          <w:sz w:val="24"/>
          <w:szCs w:val="24"/>
          <w:lang w:val="bg-BG"/>
        </w:rPr>
        <w:t>:</w:t>
      </w:r>
    </w:p>
    <w:p w14:paraId="32EF48F1" w14:textId="58CCB9DD" w:rsidR="00E01350" w:rsidRPr="00E033E7" w:rsidRDefault="000C7C6B" w:rsidP="00E01350">
      <w:pPr>
        <w:numPr>
          <w:ilvl w:val="0"/>
          <w:numId w:val="7"/>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lastRenderedPageBreak/>
        <w:t>да добави проекта относно динамичното управление на риска към програмата си за изготвяне и въвеждане на стандарти</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и</w:t>
      </w:r>
    </w:p>
    <w:p w14:paraId="20CE217D" w14:textId="190E43B3" w:rsidR="00E01350" w:rsidRPr="00E033E7" w:rsidRDefault="000C7C6B" w:rsidP="00E01350">
      <w:pPr>
        <w:numPr>
          <w:ilvl w:val="0"/>
          <w:numId w:val="7"/>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 продължи да използва експертните знания и умения на консултативните органи вместо да учредява специална консултативна група за този проект</w:t>
      </w:r>
      <w:r w:rsidR="00E01350" w:rsidRPr="00E033E7">
        <w:rPr>
          <w:rFonts w:ascii="Helvetica" w:eastAsia="Times New Roman" w:hAnsi="Helvetica" w:cs="Helvetica"/>
          <w:color w:val="575757"/>
          <w:sz w:val="24"/>
          <w:szCs w:val="24"/>
          <w:lang w:val="bg-BG"/>
        </w:rPr>
        <w:t>.</w:t>
      </w:r>
    </w:p>
    <w:p w14:paraId="1EE78D62" w14:textId="0FF60BB5" w:rsidR="00E01350" w:rsidRPr="00E033E7" w:rsidRDefault="00C10E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Всичките десет членове на IASB изразиха съгласие с тези решения</w:t>
      </w:r>
      <w:r w:rsidR="00E01350" w:rsidRPr="00E033E7">
        <w:rPr>
          <w:rFonts w:ascii="Helvetica" w:eastAsia="Times New Roman" w:hAnsi="Helvetica" w:cs="Helvetica"/>
          <w:color w:val="575757"/>
          <w:sz w:val="24"/>
          <w:szCs w:val="24"/>
          <w:lang w:val="bg-BG"/>
        </w:rPr>
        <w:t>.</w:t>
      </w:r>
    </w:p>
    <w:p w14:paraId="34279B54" w14:textId="1AD76AF3" w:rsidR="00E01350" w:rsidRPr="00E033E7" w:rsidRDefault="00253A88" w:rsidP="00E01350">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033E7">
        <w:rPr>
          <w:rFonts w:ascii="Helvetica" w:eastAsia="Times New Roman" w:hAnsi="Helvetica" w:cs="Helvetica"/>
          <w:b/>
          <w:bCs/>
          <w:i/>
          <w:iCs/>
          <w:color w:val="575757"/>
          <w:sz w:val="26"/>
          <w:szCs w:val="26"/>
          <w:lang w:val="bg-BG"/>
        </w:rPr>
        <w:t>Следващ етап</w:t>
      </w:r>
    </w:p>
    <w:p w14:paraId="6E7EBE3A" w14:textId="6551141A" w:rsidR="00E01350" w:rsidRPr="00E033E7" w:rsidRDefault="006E5205"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На следващо заседание IASB ще обсъди подробното предложение за проект, като посочи конкретните области за обсъждане и потенциалния график.</w:t>
      </w:r>
    </w:p>
    <w:p w14:paraId="0F54B9AC" w14:textId="3AC3C900" w:rsidR="00E01350" w:rsidRPr="00E033E7" w:rsidRDefault="0059500B" w:rsidP="00E0135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033E7">
        <w:rPr>
          <w:rFonts w:ascii="Helvetica" w:eastAsia="Times New Roman" w:hAnsi="Helvetica" w:cs="Helvetica"/>
          <w:b/>
          <w:bCs/>
          <w:color w:val="CD3333"/>
          <w:sz w:val="26"/>
          <w:szCs w:val="26"/>
          <w:lang w:val="bg-BG"/>
        </w:rPr>
        <w:t>Дейности с регулирани цени</w:t>
      </w:r>
      <w:r w:rsidR="00E01350" w:rsidRPr="00E033E7">
        <w:rPr>
          <w:rFonts w:ascii="Helvetica" w:eastAsia="Times New Roman" w:hAnsi="Helvetica" w:cs="Helvetica"/>
          <w:b/>
          <w:bCs/>
          <w:color w:val="CD3333"/>
          <w:sz w:val="26"/>
          <w:szCs w:val="26"/>
          <w:lang w:val="bg-BG"/>
        </w:rPr>
        <w:t xml:space="preserve"> (</w:t>
      </w:r>
      <w:r w:rsidR="001408BD" w:rsidRPr="00E033E7">
        <w:rPr>
          <w:rFonts w:ascii="Helvetica" w:eastAsia="Times New Roman" w:hAnsi="Helvetica" w:cs="Helvetica"/>
          <w:b/>
          <w:bCs/>
          <w:color w:val="CD3333"/>
          <w:sz w:val="26"/>
          <w:szCs w:val="26"/>
          <w:lang w:val="bg-BG"/>
        </w:rPr>
        <w:t>Документ по програмата</w:t>
      </w:r>
      <w:r w:rsidR="00E01350" w:rsidRPr="00E033E7">
        <w:rPr>
          <w:rFonts w:ascii="Helvetica" w:eastAsia="Times New Roman" w:hAnsi="Helvetica" w:cs="Helvetica"/>
          <w:b/>
          <w:bCs/>
          <w:color w:val="CD3333"/>
          <w:sz w:val="26"/>
          <w:szCs w:val="26"/>
          <w:lang w:val="bg-BG"/>
        </w:rPr>
        <w:t xml:space="preserve"> 9)</w:t>
      </w:r>
    </w:p>
    <w:p w14:paraId="4063C60A" w14:textId="5C807AB5" w:rsidR="00E01350" w:rsidRPr="00E033E7" w:rsidRDefault="005C4779"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На 26 май 2022 г. IASB проведе заседание, за да обсъди</w:t>
      </w:r>
      <w:r w:rsidR="00E01350" w:rsidRPr="00E033E7">
        <w:rPr>
          <w:rFonts w:ascii="Helvetica" w:eastAsia="Times New Roman" w:hAnsi="Helvetica" w:cs="Helvetica"/>
          <w:color w:val="575757"/>
          <w:sz w:val="24"/>
          <w:szCs w:val="24"/>
          <w:lang w:val="bg-BG"/>
        </w:rPr>
        <w:t>:</w:t>
      </w:r>
    </w:p>
    <w:p w14:paraId="4EB13D35" w14:textId="76B7339D" w:rsidR="00E01350" w:rsidRPr="00E033E7" w:rsidRDefault="006E5205" w:rsidP="006E5205">
      <w:pPr>
        <w:numPr>
          <w:ilvl w:val="0"/>
          <w:numId w:val="8"/>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основните характеристики на различните регулаторни схеми </w:t>
      </w:r>
      <w:r w:rsidR="00E01350" w:rsidRPr="00E033E7">
        <w:rPr>
          <w:rFonts w:ascii="Helvetica" w:eastAsia="Times New Roman" w:hAnsi="Helvetica" w:cs="Helvetica"/>
          <w:color w:val="575757"/>
          <w:sz w:val="24"/>
          <w:szCs w:val="24"/>
          <w:lang w:val="bg-BG"/>
        </w:rPr>
        <w:t>(</w:t>
      </w:r>
      <w:r w:rsidR="001408BD" w:rsidRPr="00E033E7">
        <w:rPr>
          <w:rFonts w:ascii="Helvetica" w:eastAsia="Times New Roman" w:hAnsi="Helvetica" w:cs="Helvetica"/>
          <w:color w:val="575757"/>
          <w:sz w:val="24"/>
          <w:szCs w:val="24"/>
          <w:lang w:val="bg-BG"/>
        </w:rPr>
        <w:t>Документ по програмата</w:t>
      </w:r>
      <w:r w:rsidR="00E01350" w:rsidRPr="00E033E7">
        <w:rPr>
          <w:rFonts w:ascii="Helvetica" w:eastAsia="Times New Roman" w:hAnsi="Helvetica" w:cs="Helvetica"/>
          <w:color w:val="575757"/>
          <w:sz w:val="24"/>
          <w:szCs w:val="24"/>
          <w:lang w:val="bg-BG"/>
        </w:rPr>
        <w:t xml:space="preserve"> 9A);</w:t>
      </w:r>
    </w:p>
    <w:p w14:paraId="0085F05A" w14:textId="1958E74C" w:rsidR="00E01350" w:rsidRPr="00E033E7" w:rsidRDefault="006E5205" w:rsidP="006E5205">
      <w:pPr>
        <w:numPr>
          <w:ilvl w:val="0"/>
          <w:numId w:val="8"/>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съветите на Консултативната група по въпросите на регулиране на цените относно начина, по който IASB би могъл да реагира на получените като обратна информация становища относно предложенията си за обща допустима компенсация в Проекта за обсъждане </w:t>
      </w:r>
      <w:r w:rsidRPr="00E033E7">
        <w:rPr>
          <w:rFonts w:ascii="Helvetica" w:eastAsia="Times New Roman" w:hAnsi="Helvetica" w:cs="Helvetica"/>
          <w:i/>
          <w:iCs/>
          <w:color w:val="575757"/>
          <w:sz w:val="24"/>
          <w:szCs w:val="24"/>
          <w:lang w:val="bg-BG"/>
        </w:rPr>
        <w:t>Регулаторни активи и регулаторни пасиви</w:t>
      </w:r>
      <w:r w:rsidR="00E01350" w:rsidRPr="00E033E7">
        <w:rPr>
          <w:rFonts w:ascii="Helvetica" w:eastAsia="Times New Roman" w:hAnsi="Helvetica" w:cs="Helvetica"/>
          <w:color w:val="575757"/>
          <w:sz w:val="24"/>
          <w:szCs w:val="24"/>
          <w:lang w:val="bg-BG"/>
        </w:rPr>
        <w:t> (</w:t>
      </w:r>
      <w:r w:rsidR="001408BD" w:rsidRPr="00E033E7">
        <w:rPr>
          <w:rFonts w:ascii="Helvetica" w:eastAsia="Times New Roman" w:hAnsi="Helvetica" w:cs="Helvetica"/>
          <w:color w:val="575757"/>
          <w:sz w:val="24"/>
          <w:szCs w:val="24"/>
          <w:lang w:val="bg-BG"/>
        </w:rPr>
        <w:t>Документ по програмата</w:t>
      </w:r>
      <w:r w:rsidR="00E01350" w:rsidRPr="00E033E7">
        <w:rPr>
          <w:rFonts w:ascii="Helvetica" w:eastAsia="Times New Roman" w:hAnsi="Helvetica" w:cs="Helvetica"/>
          <w:color w:val="575757"/>
          <w:sz w:val="24"/>
          <w:szCs w:val="24"/>
          <w:lang w:val="bg-BG"/>
        </w:rPr>
        <w:t xml:space="preserve"> 9</w:t>
      </w:r>
      <w:r w:rsidRPr="00E033E7">
        <w:rPr>
          <w:rFonts w:ascii="Helvetica" w:eastAsia="Times New Roman" w:hAnsi="Helvetica" w:cs="Helvetica"/>
          <w:color w:val="575757"/>
          <w:sz w:val="24"/>
          <w:szCs w:val="24"/>
          <w:lang w:val="bg-BG"/>
        </w:rPr>
        <w:t>Б</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и</w:t>
      </w:r>
    </w:p>
    <w:p w14:paraId="2D6254DC" w14:textId="66B2DFDE" w:rsidR="00E01350" w:rsidRPr="00E033E7" w:rsidRDefault="006E5205" w:rsidP="006E5205">
      <w:pPr>
        <w:numPr>
          <w:ilvl w:val="0"/>
          <w:numId w:val="8"/>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плановете си за повторно обсъждане на конкретни теми, свързани с предложенията за обща допустима компенсация </w:t>
      </w:r>
      <w:r w:rsidR="00E01350" w:rsidRPr="00E033E7">
        <w:rPr>
          <w:rFonts w:ascii="Helvetica" w:eastAsia="Times New Roman" w:hAnsi="Helvetica" w:cs="Helvetica"/>
          <w:color w:val="575757"/>
          <w:sz w:val="24"/>
          <w:szCs w:val="24"/>
          <w:lang w:val="bg-BG"/>
        </w:rPr>
        <w:t>(</w:t>
      </w:r>
      <w:r w:rsidR="001408BD" w:rsidRPr="00E033E7">
        <w:rPr>
          <w:rFonts w:ascii="Helvetica" w:eastAsia="Times New Roman" w:hAnsi="Helvetica" w:cs="Helvetica"/>
          <w:color w:val="575757"/>
          <w:sz w:val="24"/>
          <w:szCs w:val="24"/>
          <w:lang w:val="bg-BG"/>
        </w:rPr>
        <w:t>Документ по програмата</w:t>
      </w:r>
      <w:r w:rsidR="00E01350" w:rsidRPr="00E033E7">
        <w:rPr>
          <w:rFonts w:ascii="Helvetica" w:eastAsia="Times New Roman" w:hAnsi="Helvetica" w:cs="Helvetica"/>
          <w:color w:val="575757"/>
          <w:sz w:val="24"/>
          <w:szCs w:val="24"/>
          <w:lang w:val="bg-BG"/>
        </w:rPr>
        <w:t xml:space="preserve"> 9</w:t>
      </w:r>
      <w:r w:rsidRPr="00E033E7">
        <w:rPr>
          <w:rFonts w:ascii="Helvetica" w:eastAsia="Times New Roman" w:hAnsi="Helvetica" w:cs="Helvetica"/>
          <w:color w:val="575757"/>
          <w:sz w:val="24"/>
          <w:szCs w:val="24"/>
          <w:lang w:val="bg-BG"/>
        </w:rPr>
        <w:t>В</w:t>
      </w:r>
      <w:r w:rsidR="00E01350" w:rsidRPr="00E033E7">
        <w:rPr>
          <w:rFonts w:ascii="Helvetica" w:eastAsia="Times New Roman" w:hAnsi="Helvetica" w:cs="Helvetica"/>
          <w:color w:val="575757"/>
          <w:sz w:val="24"/>
          <w:szCs w:val="24"/>
          <w:lang w:val="bg-BG"/>
        </w:rPr>
        <w:t>).</w:t>
      </w:r>
    </w:p>
    <w:p w14:paraId="305E3D30" w14:textId="1F5BF9CE" w:rsidR="00E01350" w:rsidRPr="00E033E7" w:rsidRDefault="007E787B"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От IASB не бе поискано да взема каквито и да е решения</w:t>
      </w:r>
      <w:r w:rsidR="00E01350" w:rsidRPr="00E033E7">
        <w:rPr>
          <w:rFonts w:ascii="Helvetica" w:eastAsia="Times New Roman" w:hAnsi="Helvetica" w:cs="Helvetica"/>
          <w:color w:val="575757"/>
          <w:sz w:val="24"/>
          <w:szCs w:val="24"/>
          <w:lang w:val="bg-BG"/>
        </w:rPr>
        <w:t>.</w:t>
      </w:r>
    </w:p>
    <w:p w14:paraId="2A5E216F" w14:textId="05429200" w:rsidR="00E01350" w:rsidRPr="00E033E7" w:rsidRDefault="006E5205"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На това заседание IASB също така продължи да разисква отново обхвата на предложенията. По-специално, IASB обсъди</w:t>
      </w:r>
      <w:r w:rsidR="00E01350" w:rsidRPr="00E033E7">
        <w:rPr>
          <w:rFonts w:ascii="Helvetica" w:eastAsia="Times New Roman" w:hAnsi="Helvetica" w:cs="Helvetica"/>
          <w:color w:val="575757"/>
          <w:sz w:val="24"/>
          <w:szCs w:val="24"/>
          <w:lang w:val="bg-BG"/>
        </w:rPr>
        <w:t>:</w:t>
      </w:r>
    </w:p>
    <w:p w14:paraId="783569FD" w14:textId="3A66331E" w:rsidR="00E01350" w:rsidRPr="00E033E7" w:rsidRDefault="006E5205" w:rsidP="00E01350">
      <w:pPr>
        <w:numPr>
          <w:ilvl w:val="0"/>
          <w:numId w:val="9"/>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свързани с прилагането въпроси, отнасящи се до термина „клиенти“ в Проекта за обсъждане</w:t>
      </w:r>
      <w:r w:rsidR="00E01350" w:rsidRPr="00E033E7">
        <w:rPr>
          <w:rFonts w:ascii="Helvetica" w:eastAsia="Times New Roman" w:hAnsi="Helvetica" w:cs="Helvetica"/>
          <w:color w:val="575757"/>
          <w:sz w:val="24"/>
          <w:szCs w:val="24"/>
          <w:lang w:val="bg-BG"/>
        </w:rPr>
        <w:t xml:space="preserve"> (</w:t>
      </w:r>
      <w:r w:rsidR="001408BD" w:rsidRPr="00E033E7">
        <w:rPr>
          <w:rFonts w:ascii="Helvetica" w:eastAsia="Times New Roman" w:hAnsi="Helvetica" w:cs="Helvetica"/>
          <w:color w:val="575757"/>
          <w:sz w:val="24"/>
          <w:szCs w:val="24"/>
          <w:lang w:val="bg-BG"/>
        </w:rPr>
        <w:t>Документ по програмата</w:t>
      </w:r>
      <w:r w:rsidR="00E01350" w:rsidRPr="00E033E7">
        <w:rPr>
          <w:rFonts w:ascii="Helvetica" w:eastAsia="Times New Roman" w:hAnsi="Helvetica" w:cs="Helvetica"/>
          <w:color w:val="575757"/>
          <w:sz w:val="24"/>
          <w:szCs w:val="24"/>
          <w:lang w:val="bg-BG"/>
        </w:rPr>
        <w:t xml:space="preserve"> 9</w:t>
      </w:r>
      <w:r w:rsidRPr="00E033E7">
        <w:rPr>
          <w:rFonts w:ascii="Helvetica" w:eastAsia="Times New Roman" w:hAnsi="Helvetica" w:cs="Helvetica"/>
          <w:color w:val="575757"/>
          <w:sz w:val="24"/>
          <w:szCs w:val="24"/>
          <w:lang w:val="bg-BG"/>
        </w:rPr>
        <w:t>Г</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и</w:t>
      </w:r>
    </w:p>
    <w:p w14:paraId="342FFC1F" w14:textId="2CC55DE1" w:rsidR="00E01350" w:rsidRPr="00E033E7" w:rsidRDefault="006E5205" w:rsidP="006E5205">
      <w:pPr>
        <w:numPr>
          <w:ilvl w:val="0"/>
          <w:numId w:val="9"/>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потенциалното изключване от обхвата на регулаторни активи или регулаторни пасиви, свързани с финансови инструменти в обхвата на </w:t>
      </w:r>
      <w:r w:rsidR="00BD45E5" w:rsidRPr="00E033E7">
        <w:rPr>
          <w:rFonts w:ascii="Helvetica" w:eastAsia="Times New Roman" w:hAnsi="Helvetica" w:cs="Helvetica"/>
          <w:color w:val="575757"/>
          <w:sz w:val="24"/>
          <w:szCs w:val="24"/>
          <w:lang w:val="bg-BG"/>
        </w:rPr>
        <w:t>МСФО</w:t>
      </w:r>
      <w:r w:rsidR="00E01350" w:rsidRPr="00E033E7">
        <w:rPr>
          <w:rFonts w:ascii="Helvetica" w:eastAsia="Times New Roman" w:hAnsi="Helvetica" w:cs="Helvetica"/>
          <w:color w:val="575757"/>
          <w:sz w:val="24"/>
          <w:szCs w:val="24"/>
          <w:lang w:val="bg-BG"/>
        </w:rPr>
        <w:t xml:space="preserve"> 9 </w:t>
      </w:r>
      <w:r w:rsidRPr="00E033E7">
        <w:rPr>
          <w:rFonts w:ascii="Helvetica" w:eastAsia="Times New Roman" w:hAnsi="Helvetica" w:cs="Helvetica"/>
          <w:i/>
          <w:iCs/>
          <w:color w:val="575757"/>
          <w:sz w:val="24"/>
          <w:szCs w:val="24"/>
          <w:lang w:val="bg-BG"/>
        </w:rPr>
        <w:t>Финансови инструменти</w:t>
      </w:r>
      <w:r w:rsidR="00E01350" w:rsidRPr="00E033E7">
        <w:rPr>
          <w:rFonts w:ascii="Helvetica" w:eastAsia="Times New Roman" w:hAnsi="Helvetica" w:cs="Helvetica"/>
          <w:i/>
          <w:iCs/>
          <w:color w:val="575757"/>
          <w:sz w:val="24"/>
          <w:szCs w:val="24"/>
          <w:lang w:val="bg-BG"/>
        </w:rPr>
        <w:t> </w:t>
      </w:r>
      <w:r w:rsidR="00E01350" w:rsidRPr="00E033E7">
        <w:rPr>
          <w:rFonts w:ascii="Helvetica" w:eastAsia="Times New Roman" w:hAnsi="Helvetica" w:cs="Helvetica"/>
          <w:color w:val="575757"/>
          <w:sz w:val="24"/>
          <w:szCs w:val="24"/>
          <w:lang w:val="bg-BG"/>
        </w:rPr>
        <w:t>(</w:t>
      </w:r>
      <w:r w:rsidR="001408BD" w:rsidRPr="00E033E7">
        <w:rPr>
          <w:rFonts w:ascii="Helvetica" w:eastAsia="Times New Roman" w:hAnsi="Helvetica" w:cs="Helvetica"/>
          <w:color w:val="575757"/>
          <w:sz w:val="24"/>
          <w:szCs w:val="24"/>
          <w:lang w:val="bg-BG"/>
        </w:rPr>
        <w:t>Документ по програмата</w:t>
      </w:r>
      <w:r w:rsidR="00E01350" w:rsidRPr="00E033E7">
        <w:rPr>
          <w:rFonts w:ascii="Helvetica" w:eastAsia="Times New Roman" w:hAnsi="Helvetica" w:cs="Helvetica"/>
          <w:color w:val="575757"/>
          <w:sz w:val="24"/>
          <w:szCs w:val="24"/>
          <w:lang w:val="bg-BG"/>
        </w:rPr>
        <w:t xml:space="preserve"> 9</w:t>
      </w:r>
      <w:r w:rsidRPr="00E033E7">
        <w:rPr>
          <w:rFonts w:ascii="Helvetica" w:eastAsia="Times New Roman" w:hAnsi="Helvetica" w:cs="Helvetica"/>
          <w:color w:val="575757"/>
          <w:sz w:val="24"/>
          <w:szCs w:val="24"/>
          <w:lang w:val="bg-BG"/>
        </w:rPr>
        <w:t>Д</w:t>
      </w:r>
      <w:r w:rsidR="00E01350" w:rsidRPr="00E033E7">
        <w:rPr>
          <w:rFonts w:ascii="Helvetica" w:eastAsia="Times New Roman" w:hAnsi="Helvetica" w:cs="Helvetica"/>
          <w:color w:val="575757"/>
          <w:sz w:val="24"/>
          <w:szCs w:val="24"/>
          <w:lang w:val="bg-BG"/>
        </w:rPr>
        <w:t>).</w:t>
      </w:r>
    </w:p>
    <w:p w14:paraId="2FE7EE08" w14:textId="3152E093" w:rsidR="00E01350" w:rsidRPr="00E033E7" w:rsidRDefault="006E5205" w:rsidP="00E0135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i/>
          <w:iCs/>
          <w:color w:val="333333"/>
          <w:sz w:val="26"/>
          <w:szCs w:val="26"/>
          <w:lang w:val="bg-BG"/>
        </w:rPr>
        <w:t>Обхват</w:t>
      </w:r>
      <w:r w:rsidR="00E01350" w:rsidRPr="00E033E7">
        <w:rPr>
          <w:rFonts w:ascii="Helvetica" w:eastAsia="Times New Roman" w:hAnsi="Helvetica" w:cs="Helvetica"/>
          <w:b/>
          <w:bCs/>
          <w:i/>
          <w:iCs/>
          <w:color w:val="333333"/>
          <w:sz w:val="26"/>
          <w:szCs w:val="26"/>
          <w:lang w:val="bg-BG"/>
        </w:rPr>
        <w:t>—</w:t>
      </w:r>
      <w:r w:rsidRPr="00E033E7">
        <w:rPr>
          <w:rFonts w:ascii="Helvetica" w:eastAsia="Times New Roman" w:hAnsi="Helvetica" w:cs="Helvetica"/>
          <w:b/>
          <w:bCs/>
          <w:i/>
          <w:iCs/>
          <w:color w:val="333333"/>
          <w:sz w:val="26"/>
          <w:szCs w:val="26"/>
          <w:lang w:val="bg-BG"/>
        </w:rPr>
        <w:t>клиенти</w:t>
      </w:r>
      <w:r w:rsidR="00E01350" w:rsidRPr="00E033E7">
        <w:rPr>
          <w:rFonts w:ascii="Helvetica" w:eastAsia="Times New Roman" w:hAnsi="Helvetica" w:cs="Helvetica"/>
          <w:b/>
          <w:bCs/>
          <w:color w:val="333333"/>
          <w:sz w:val="26"/>
          <w:szCs w:val="26"/>
          <w:lang w:val="bg-BG"/>
        </w:rPr>
        <w:t> (</w:t>
      </w:r>
      <w:r w:rsidR="001408BD" w:rsidRPr="00E033E7">
        <w:rPr>
          <w:rFonts w:ascii="Helvetica" w:eastAsia="Times New Roman" w:hAnsi="Helvetica" w:cs="Helvetica"/>
          <w:b/>
          <w:bCs/>
          <w:color w:val="333333"/>
          <w:sz w:val="26"/>
          <w:szCs w:val="26"/>
          <w:lang w:val="bg-BG"/>
        </w:rPr>
        <w:t>Документ по програмата</w:t>
      </w:r>
      <w:r w:rsidR="00E01350" w:rsidRPr="00E033E7">
        <w:rPr>
          <w:rFonts w:ascii="Helvetica" w:eastAsia="Times New Roman" w:hAnsi="Helvetica" w:cs="Helvetica"/>
          <w:b/>
          <w:bCs/>
          <w:color w:val="333333"/>
          <w:sz w:val="26"/>
          <w:szCs w:val="26"/>
          <w:lang w:val="bg-BG"/>
        </w:rPr>
        <w:t xml:space="preserve"> 9</w:t>
      </w:r>
      <w:r w:rsidRPr="00E033E7">
        <w:rPr>
          <w:rFonts w:ascii="Helvetica" w:eastAsia="Times New Roman" w:hAnsi="Helvetica" w:cs="Helvetica"/>
          <w:b/>
          <w:bCs/>
          <w:color w:val="333333"/>
          <w:sz w:val="26"/>
          <w:szCs w:val="26"/>
          <w:lang w:val="bg-BG"/>
        </w:rPr>
        <w:t>Г</w:t>
      </w:r>
      <w:r w:rsidR="00E01350" w:rsidRPr="00E033E7">
        <w:rPr>
          <w:rFonts w:ascii="Helvetica" w:eastAsia="Times New Roman" w:hAnsi="Helvetica" w:cs="Helvetica"/>
          <w:b/>
          <w:bCs/>
          <w:color w:val="333333"/>
          <w:sz w:val="26"/>
          <w:szCs w:val="26"/>
          <w:lang w:val="bg-BG"/>
        </w:rPr>
        <w:t>)</w:t>
      </w:r>
    </w:p>
    <w:p w14:paraId="6FA3684B" w14:textId="462F5CED" w:rsidR="00E01350" w:rsidRPr="00E033E7" w:rsidRDefault="007E787B"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IASB реши в порядък на работна хипотеза</w:t>
      </w:r>
      <w:r w:rsidR="00E01350" w:rsidRPr="00E033E7">
        <w:rPr>
          <w:rFonts w:ascii="Helvetica" w:eastAsia="Times New Roman" w:hAnsi="Helvetica" w:cs="Helvetica"/>
          <w:color w:val="575757"/>
          <w:sz w:val="24"/>
          <w:szCs w:val="24"/>
          <w:lang w:val="bg-BG"/>
        </w:rPr>
        <w:t xml:space="preserve"> </w:t>
      </w:r>
      <w:r w:rsidR="006E5205" w:rsidRPr="00E033E7">
        <w:rPr>
          <w:rFonts w:ascii="Helvetica" w:eastAsia="Times New Roman" w:hAnsi="Helvetica" w:cs="Helvetica"/>
          <w:color w:val="575757"/>
          <w:sz w:val="24"/>
          <w:szCs w:val="24"/>
          <w:lang w:val="bg-BG"/>
        </w:rPr>
        <w:t xml:space="preserve">да поясни в </w:t>
      </w:r>
      <w:r w:rsidR="00AF4E29">
        <w:rPr>
          <w:rFonts w:ascii="Helvetica" w:eastAsia="Times New Roman" w:hAnsi="Helvetica" w:cs="Helvetica"/>
          <w:color w:val="575757"/>
          <w:sz w:val="24"/>
          <w:szCs w:val="24"/>
          <w:lang w:val="bg-BG"/>
        </w:rPr>
        <w:t>с</w:t>
      </w:r>
      <w:r w:rsidR="006E5205" w:rsidRPr="00E033E7">
        <w:rPr>
          <w:rFonts w:ascii="Helvetica" w:eastAsia="Times New Roman" w:hAnsi="Helvetica" w:cs="Helvetica"/>
          <w:color w:val="575757"/>
          <w:sz w:val="24"/>
          <w:szCs w:val="24"/>
          <w:lang w:val="bg-BG"/>
        </w:rPr>
        <w:t xml:space="preserve">тандарта, че за да възникне регулаторен актив или регулаторен пасив, е необходимо разликите във времето да произлизат от и да се проявяват обратно чрез сумите, включени в регулираните цени, които предприятието отчита като приходи в съответствие с </w:t>
      </w:r>
      <w:r w:rsidR="00BD45E5" w:rsidRPr="00E033E7">
        <w:rPr>
          <w:rFonts w:ascii="Helvetica" w:eastAsia="Times New Roman" w:hAnsi="Helvetica" w:cs="Helvetica"/>
          <w:color w:val="575757"/>
          <w:sz w:val="24"/>
          <w:szCs w:val="24"/>
          <w:lang w:val="bg-BG"/>
        </w:rPr>
        <w:t>МСФО</w:t>
      </w:r>
      <w:r w:rsidR="00E01350" w:rsidRPr="00E033E7">
        <w:rPr>
          <w:rFonts w:ascii="Helvetica" w:eastAsia="Times New Roman" w:hAnsi="Helvetica" w:cs="Helvetica"/>
          <w:color w:val="575757"/>
          <w:sz w:val="24"/>
          <w:szCs w:val="24"/>
          <w:lang w:val="bg-BG"/>
        </w:rPr>
        <w:t xml:space="preserve"> 15 </w:t>
      </w:r>
      <w:r w:rsidR="006E5205" w:rsidRPr="00E033E7">
        <w:rPr>
          <w:rFonts w:ascii="Helvetica" w:eastAsia="Times New Roman" w:hAnsi="Helvetica" w:cs="Helvetica"/>
          <w:i/>
          <w:iCs/>
          <w:color w:val="575757"/>
          <w:sz w:val="24"/>
          <w:szCs w:val="24"/>
          <w:lang w:val="bg-BG"/>
        </w:rPr>
        <w:t>Приходи от договори с клиенти</w:t>
      </w:r>
      <w:r w:rsidR="00E01350" w:rsidRPr="00E033E7">
        <w:rPr>
          <w:rFonts w:ascii="Helvetica" w:eastAsia="Times New Roman" w:hAnsi="Helvetica" w:cs="Helvetica"/>
          <w:color w:val="575757"/>
          <w:sz w:val="24"/>
          <w:szCs w:val="24"/>
          <w:lang w:val="bg-BG"/>
        </w:rPr>
        <w:t xml:space="preserve">. </w:t>
      </w:r>
      <w:r w:rsidR="006E5205" w:rsidRPr="00E033E7">
        <w:rPr>
          <w:rFonts w:ascii="Helvetica" w:eastAsia="Times New Roman" w:hAnsi="Helvetica" w:cs="Helvetica"/>
          <w:color w:val="575757"/>
          <w:sz w:val="24"/>
          <w:szCs w:val="24"/>
          <w:lang w:val="bg-BG"/>
        </w:rPr>
        <w:t>Случаят е такъв дори когато</w:t>
      </w:r>
      <w:r w:rsidR="00E01350" w:rsidRPr="00E033E7">
        <w:rPr>
          <w:rFonts w:ascii="Helvetica" w:eastAsia="Times New Roman" w:hAnsi="Helvetica" w:cs="Helvetica"/>
          <w:color w:val="575757"/>
          <w:sz w:val="24"/>
          <w:szCs w:val="24"/>
          <w:lang w:val="bg-BG"/>
        </w:rPr>
        <w:t>:</w:t>
      </w:r>
    </w:p>
    <w:p w14:paraId="6AE4F8B5" w14:textId="49BBAA54" w:rsidR="00E01350" w:rsidRPr="00E033E7" w:rsidRDefault="006E5205" w:rsidP="006E5205">
      <w:pPr>
        <w:numPr>
          <w:ilvl w:val="0"/>
          <w:numId w:val="10"/>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lastRenderedPageBreak/>
        <w:t>предприятието начислява регулираните цени на своите клиенти непряко чрез друга страна</w:t>
      </w:r>
      <w:r w:rsidR="00E01350" w:rsidRPr="00E033E7">
        <w:rPr>
          <w:rFonts w:ascii="Helvetica" w:eastAsia="Times New Roman" w:hAnsi="Helvetica" w:cs="Helvetica"/>
          <w:color w:val="575757"/>
          <w:sz w:val="24"/>
          <w:szCs w:val="24"/>
          <w:lang w:val="bg-BG"/>
        </w:rPr>
        <w:t>.</w:t>
      </w:r>
    </w:p>
    <w:p w14:paraId="6D263482" w14:textId="4C78D1EA" w:rsidR="00E01350" w:rsidRPr="00E033E7" w:rsidRDefault="006E5205" w:rsidP="006E5205">
      <w:pPr>
        <w:numPr>
          <w:ilvl w:val="0"/>
          <w:numId w:val="10"/>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възникването и обратното проявление на </w:t>
      </w:r>
      <w:r w:rsidR="00A06D82" w:rsidRPr="00E033E7">
        <w:rPr>
          <w:rFonts w:ascii="Helvetica" w:eastAsia="Times New Roman" w:hAnsi="Helvetica" w:cs="Helvetica"/>
          <w:color w:val="575757"/>
          <w:sz w:val="24"/>
          <w:szCs w:val="24"/>
          <w:lang w:val="bg-BG"/>
        </w:rPr>
        <w:t>времевите разлики</w:t>
      </w:r>
      <w:r w:rsidRPr="00E033E7">
        <w:rPr>
          <w:rFonts w:ascii="Helvetica" w:eastAsia="Times New Roman" w:hAnsi="Helvetica" w:cs="Helvetica"/>
          <w:color w:val="575757"/>
          <w:sz w:val="24"/>
          <w:szCs w:val="24"/>
          <w:lang w:val="bg-BG"/>
        </w:rPr>
        <w:t xml:space="preserve"> се проявяват в различни потоци от приходи чрез регулирани цени, начислявани на различни групи клиенти</w:t>
      </w:r>
      <w:r w:rsidR="00E01350" w:rsidRPr="00E033E7">
        <w:rPr>
          <w:rFonts w:ascii="Helvetica" w:eastAsia="Times New Roman" w:hAnsi="Helvetica" w:cs="Helvetica"/>
          <w:color w:val="575757"/>
          <w:sz w:val="24"/>
          <w:szCs w:val="24"/>
          <w:lang w:val="bg-BG"/>
        </w:rPr>
        <w:t>.</w:t>
      </w:r>
    </w:p>
    <w:p w14:paraId="6DB949B2" w14:textId="07DC2120" w:rsidR="00E01350" w:rsidRPr="00E033E7" w:rsidRDefault="00C10E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Всичките десет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784D3636" w14:textId="17FC7492" w:rsidR="00E01350" w:rsidRPr="00E033E7" w:rsidRDefault="00C76E7D" w:rsidP="00E0135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i/>
          <w:iCs/>
          <w:color w:val="333333"/>
          <w:sz w:val="26"/>
          <w:szCs w:val="26"/>
          <w:lang w:val="bg-BG"/>
        </w:rPr>
        <w:t>Обхват</w:t>
      </w:r>
      <w:r w:rsidR="00E01350" w:rsidRPr="00E033E7">
        <w:rPr>
          <w:rFonts w:ascii="Helvetica" w:eastAsia="Times New Roman" w:hAnsi="Helvetica" w:cs="Helvetica"/>
          <w:b/>
          <w:bCs/>
          <w:i/>
          <w:iCs/>
          <w:color w:val="333333"/>
          <w:sz w:val="26"/>
          <w:szCs w:val="26"/>
          <w:lang w:val="bg-BG"/>
        </w:rPr>
        <w:t>—</w:t>
      </w:r>
      <w:r w:rsidRPr="00E033E7">
        <w:rPr>
          <w:rFonts w:ascii="Helvetica" w:eastAsia="Times New Roman" w:hAnsi="Helvetica" w:cs="Helvetica"/>
          <w:b/>
          <w:bCs/>
          <w:i/>
          <w:iCs/>
          <w:color w:val="333333"/>
          <w:sz w:val="26"/>
          <w:szCs w:val="26"/>
          <w:lang w:val="bg-BG"/>
        </w:rPr>
        <w:t>финансови инструменти в обхвата на</w:t>
      </w:r>
      <w:r w:rsidR="00E01350" w:rsidRPr="00E033E7">
        <w:rPr>
          <w:rFonts w:ascii="Helvetica" w:eastAsia="Times New Roman" w:hAnsi="Helvetica" w:cs="Helvetica"/>
          <w:b/>
          <w:bCs/>
          <w:i/>
          <w:iCs/>
          <w:color w:val="333333"/>
          <w:sz w:val="26"/>
          <w:szCs w:val="26"/>
          <w:lang w:val="bg-BG"/>
        </w:rPr>
        <w:t xml:space="preserve"> </w:t>
      </w:r>
      <w:r w:rsidR="00BD45E5" w:rsidRPr="00E033E7">
        <w:rPr>
          <w:rFonts w:ascii="Helvetica" w:eastAsia="Times New Roman" w:hAnsi="Helvetica" w:cs="Helvetica"/>
          <w:b/>
          <w:bCs/>
          <w:i/>
          <w:iCs/>
          <w:color w:val="333333"/>
          <w:sz w:val="26"/>
          <w:szCs w:val="26"/>
          <w:lang w:val="bg-BG"/>
        </w:rPr>
        <w:t>МСФО</w:t>
      </w:r>
      <w:r w:rsidR="00E01350" w:rsidRPr="00E033E7">
        <w:rPr>
          <w:rFonts w:ascii="Helvetica" w:eastAsia="Times New Roman" w:hAnsi="Helvetica" w:cs="Helvetica"/>
          <w:b/>
          <w:bCs/>
          <w:i/>
          <w:iCs/>
          <w:color w:val="333333"/>
          <w:sz w:val="26"/>
          <w:szCs w:val="26"/>
          <w:lang w:val="bg-BG"/>
        </w:rPr>
        <w:t xml:space="preserve"> 9</w:t>
      </w:r>
      <w:r w:rsidR="00E01350" w:rsidRPr="00E033E7">
        <w:rPr>
          <w:rFonts w:ascii="Helvetica" w:eastAsia="Times New Roman" w:hAnsi="Helvetica" w:cs="Helvetica"/>
          <w:b/>
          <w:bCs/>
          <w:color w:val="333333"/>
          <w:sz w:val="26"/>
          <w:szCs w:val="26"/>
          <w:lang w:val="bg-BG"/>
        </w:rPr>
        <w:t> (</w:t>
      </w:r>
      <w:r w:rsidR="001408BD" w:rsidRPr="00E033E7">
        <w:rPr>
          <w:rFonts w:ascii="Helvetica" w:eastAsia="Times New Roman" w:hAnsi="Helvetica" w:cs="Helvetica"/>
          <w:b/>
          <w:bCs/>
          <w:color w:val="333333"/>
          <w:sz w:val="26"/>
          <w:szCs w:val="26"/>
          <w:lang w:val="bg-BG"/>
        </w:rPr>
        <w:t>Документ по програмата</w:t>
      </w:r>
      <w:r w:rsidR="00E01350" w:rsidRPr="00E033E7">
        <w:rPr>
          <w:rFonts w:ascii="Helvetica" w:eastAsia="Times New Roman" w:hAnsi="Helvetica" w:cs="Helvetica"/>
          <w:b/>
          <w:bCs/>
          <w:color w:val="333333"/>
          <w:sz w:val="26"/>
          <w:szCs w:val="26"/>
          <w:lang w:val="bg-BG"/>
        </w:rPr>
        <w:t xml:space="preserve"> 9</w:t>
      </w:r>
      <w:r w:rsidRPr="00E033E7">
        <w:rPr>
          <w:rFonts w:ascii="Helvetica" w:eastAsia="Times New Roman" w:hAnsi="Helvetica" w:cs="Helvetica"/>
          <w:b/>
          <w:bCs/>
          <w:color w:val="333333"/>
          <w:sz w:val="26"/>
          <w:szCs w:val="26"/>
          <w:lang w:val="bg-BG"/>
        </w:rPr>
        <w:t>Д</w:t>
      </w:r>
      <w:r w:rsidR="00E01350" w:rsidRPr="00E033E7">
        <w:rPr>
          <w:rFonts w:ascii="Helvetica" w:eastAsia="Times New Roman" w:hAnsi="Helvetica" w:cs="Helvetica"/>
          <w:b/>
          <w:bCs/>
          <w:color w:val="333333"/>
          <w:sz w:val="26"/>
          <w:szCs w:val="26"/>
          <w:lang w:val="bg-BG"/>
        </w:rPr>
        <w:t>)</w:t>
      </w:r>
    </w:p>
    <w:p w14:paraId="45259BE5" w14:textId="31AF44B1" w:rsidR="00E01350" w:rsidRPr="00E033E7" w:rsidRDefault="007E787B"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IASB реши в порядък на работна хипотеза</w:t>
      </w:r>
      <w:r w:rsidR="00E01350" w:rsidRPr="00E033E7">
        <w:rPr>
          <w:rFonts w:ascii="Helvetica" w:eastAsia="Times New Roman" w:hAnsi="Helvetica" w:cs="Helvetica"/>
          <w:color w:val="575757"/>
          <w:sz w:val="24"/>
          <w:szCs w:val="24"/>
          <w:lang w:val="bg-BG"/>
        </w:rPr>
        <w:t>:</w:t>
      </w:r>
    </w:p>
    <w:p w14:paraId="4EDA77C8" w14:textId="334C38FB" w:rsidR="00E01350" w:rsidRPr="00E033E7" w:rsidRDefault="00A06D82" w:rsidP="00A06D82">
      <w:pPr>
        <w:numPr>
          <w:ilvl w:val="0"/>
          <w:numId w:val="11"/>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да не изключва от обхвата на стандарта регулаторни активи или регулаторни пасиви, свързани с финансови инструменти в обхвата на </w:t>
      </w:r>
      <w:r w:rsidR="00BD45E5" w:rsidRPr="00E033E7">
        <w:rPr>
          <w:rFonts w:ascii="Helvetica" w:eastAsia="Times New Roman" w:hAnsi="Helvetica" w:cs="Helvetica"/>
          <w:color w:val="575757"/>
          <w:sz w:val="24"/>
          <w:szCs w:val="24"/>
          <w:lang w:val="bg-BG"/>
        </w:rPr>
        <w:t>МСФО</w:t>
      </w:r>
      <w:r w:rsidR="00E01350" w:rsidRPr="00E033E7">
        <w:rPr>
          <w:rFonts w:ascii="Helvetica" w:eastAsia="Times New Roman" w:hAnsi="Helvetica" w:cs="Helvetica"/>
          <w:color w:val="575757"/>
          <w:sz w:val="24"/>
          <w:szCs w:val="24"/>
          <w:lang w:val="bg-BG"/>
        </w:rPr>
        <w:t xml:space="preserve"> 9.</w:t>
      </w:r>
    </w:p>
    <w:p w14:paraId="2E321A76" w14:textId="54062168" w:rsidR="00E01350" w:rsidRPr="00E033E7" w:rsidRDefault="00A06D82" w:rsidP="00A06D82">
      <w:pPr>
        <w:numPr>
          <w:ilvl w:val="0"/>
          <w:numId w:val="11"/>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 поясни в Основанието за заключения по стандарта, че регулирането на лихвените проценти обикновено се ограничава до определяне на горна или долна граница на лихвените проценти. Не се очаква този вид регулиране да доведе до времеви разлики</w:t>
      </w:r>
      <w:r w:rsidR="00E01350" w:rsidRPr="00E033E7">
        <w:rPr>
          <w:rFonts w:ascii="Helvetica" w:eastAsia="Times New Roman" w:hAnsi="Helvetica" w:cs="Helvetica"/>
          <w:color w:val="575757"/>
          <w:sz w:val="24"/>
          <w:szCs w:val="24"/>
          <w:lang w:val="bg-BG"/>
        </w:rPr>
        <w:t>.</w:t>
      </w:r>
    </w:p>
    <w:p w14:paraId="532DDC6F" w14:textId="5733F1BB" w:rsidR="00E01350" w:rsidRPr="00E033E7" w:rsidRDefault="00C10E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Всичките десет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216E77AD" w14:textId="67AE3DD5" w:rsidR="00E01350" w:rsidRPr="00E033E7" w:rsidRDefault="00253A88" w:rsidP="00E01350">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033E7">
        <w:rPr>
          <w:rFonts w:ascii="Helvetica" w:eastAsia="Times New Roman" w:hAnsi="Helvetica" w:cs="Helvetica"/>
          <w:b/>
          <w:bCs/>
          <w:i/>
          <w:iCs/>
          <w:color w:val="575757"/>
          <w:sz w:val="26"/>
          <w:szCs w:val="26"/>
          <w:lang w:val="bg-BG"/>
        </w:rPr>
        <w:t>Следващ етап</w:t>
      </w:r>
    </w:p>
    <w:p w14:paraId="25F1EA29" w14:textId="722FEDB3" w:rsidR="00E01350" w:rsidRPr="00E033E7" w:rsidRDefault="00A06D82"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На бъдещи свои заседания</w:t>
      </w:r>
      <w:r w:rsidR="00E01350" w:rsidRPr="00E033E7">
        <w:rPr>
          <w:rFonts w:ascii="Helvetica" w:eastAsia="Times New Roman" w:hAnsi="Helvetica" w:cs="Helvetica"/>
          <w:color w:val="575757"/>
          <w:sz w:val="24"/>
          <w:szCs w:val="24"/>
          <w:lang w:val="bg-BG"/>
        </w:rPr>
        <w:t xml:space="preserve"> IASB </w:t>
      </w:r>
      <w:r w:rsidRPr="00E033E7">
        <w:rPr>
          <w:rFonts w:ascii="Helvetica" w:eastAsia="Times New Roman" w:hAnsi="Helvetica" w:cs="Helvetica"/>
          <w:color w:val="575757"/>
          <w:sz w:val="24"/>
          <w:szCs w:val="24"/>
          <w:lang w:val="bg-BG"/>
        </w:rPr>
        <w:t>ще продължи да разисква предложенията по проекта</w:t>
      </w:r>
      <w:r w:rsidR="00E01350" w:rsidRPr="00E033E7">
        <w:rPr>
          <w:rFonts w:ascii="Helvetica" w:eastAsia="Times New Roman" w:hAnsi="Helvetica" w:cs="Helvetica"/>
          <w:color w:val="575757"/>
          <w:sz w:val="24"/>
          <w:szCs w:val="24"/>
          <w:lang w:val="bg-BG"/>
        </w:rPr>
        <w:t>.</w:t>
      </w:r>
    </w:p>
    <w:p w14:paraId="4CB0F738" w14:textId="7BF10146" w:rsidR="00E01350" w:rsidRPr="00E033E7" w:rsidRDefault="0059500B" w:rsidP="00E0135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033E7">
        <w:rPr>
          <w:rFonts w:ascii="Helvetica" w:eastAsia="Times New Roman" w:hAnsi="Helvetica" w:cs="Helvetica"/>
          <w:b/>
          <w:bCs/>
          <w:color w:val="CD3333"/>
          <w:sz w:val="26"/>
          <w:szCs w:val="26"/>
          <w:lang w:val="bg-BG"/>
        </w:rPr>
        <w:t xml:space="preserve">Инициатива за оповестяване—целеви преглед на оповестяванията на ниво стандарт </w:t>
      </w:r>
      <w:r w:rsidR="00E01350" w:rsidRPr="00E033E7">
        <w:rPr>
          <w:rFonts w:ascii="Helvetica" w:eastAsia="Times New Roman" w:hAnsi="Helvetica" w:cs="Helvetica"/>
          <w:b/>
          <w:bCs/>
          <w:color w:val="CD3333"/>
          <w:sz w:val="26"/>
          <w:szCs w:val="26"/>
          <w:lang w:val="bg-BG"/>
        </w:rPr>
        <w:t>(</w:t>
      </w:r>
      <w:r w:rsidR="001408BD" w:rsidRPr="00E033E7">
        <w:rPr>
          <w:rFonts w:ascii="Helvetica" w:eastAsia="Times New Roman" w:hAnsi="Helvetica" w:cs="Helvetica"/>
          <w:b/>
          <w:bCs/>
          <w:color w:val="CD3333"/>
          <w:sz w:val="26"/>
          <w:szCs w:val="26"/>
          <w:lang w:val="bg-BG"/>
        </w:rPr>
        <w:t>Документ по програмата</w:t>
      </w:r>
      <w:r w:rsidR="00E01350" w:rsidRPr="00E033E7">
        <w:rPr>
          <w:rFonts w:ascii="Helvetica" w:eastAsia="Times New Roman" w:hAnsi="Helvetica" w:cs="Helvetica"/>
          <w:b/>
          <w:bCs/>
          <w:color w:val="CD3333"/>
          <w:sz w:val="26"/>
          <w:szCs w:val="26"/>
          <w:lang w:val="bg-BG"/>
        </w:rPr>
        <w:t xml:space="preserve"> 11)</w:t>
      </w:r>
    </w:p>
    <w:p w14:paraId="3C08EE65" w14:textId="279A4D1C" w:rsidR="00E01350" w:rsidRPr="00E033E7" w:rsidRDefault="005C4779"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На 25 май 2022 г. IASB проведе заседание, за да обсъди </w:t>
      </w:r>
      <w:r w:rsidR="00A06D82" w:rsidRPr="00E033E7">
        <w:rPr>
          <w:rFonts w:ascii="Helvetica" w:eastAsia="Times New Roman" w:hAnsi="Helvetica" w:cs="Helvetica"/>
          <w:color w:val="575757"/>
          <w:sz w:val="24"/>
          <w:szCs w:val="24"/>
          <w:lang w:val="bg-BG"/>
        </w:rPr>
        <w:t xml:space="preserve">обратната информация, предоставена в писмата с коментари по повод Проекта за обсъждане </w:t>
      </w:r>
      <w:r w:rsidR="00A06D82" w:rsidRPr="00E033E7">
        <w:rPr>
          <w:rFonts w:ascii="Helvetica" w:eastAsia="Times New Roman" w:hAnsi="Helvetica" w:cs="Helvetica"/>
          <w:i/>
          <w:iCs/>
          <w:color w:val="575757"/>
          <w:sz w:val="24"/>
          <w:szCs w:val="24"/>
          <w:lang w:val="bg-BG"/>
        </w:rPr>
        <w:t>Изисквания за оповестяване в</w:t>
      </w:r>
      <w:r w:rsidR="00E01350" w:rsidRPr="00E033E7">
        <w:rPr>
          <w:rFonts w:ascii="Helvetica" w:eastAsia="Times New Roman" w:hAnsi="Helvetica" w:cs="Helvetica"/>
          <w:i/>
          <w:iCs/>
          <w:color w:val="575757"/>
          <w:sz w:val="24"/>
          <w:szCs w:val="24"/>
          <w:lang w:val="bg-BG"/>
        </w:rPr>
        <w:t xml:space="preserve"> </w:t>
      </w:r>
      <w:r w:rsidR="003042BE" w:rsidRPr="00E033E7">
        <w:rPr>
          <w:rFonts w:ascii="Helvetica" w:eastAsia="Times New Roman" w:hAnsi="Helvetica" w:cs="Helvetica"/>
          <w:i/>
          <w:iCs/>
          <w:color w:val="575757"/>
          <w:sz w:val="24"/>
          <w:szCs w:val="24"/>
          <w:lang w:val="bg-BG"/>
        </w:rPr>
        <w:t>МСФО</w:t>
      </w:r>
      <w:r w:rsidR="00E01350" w:rsidRPr="00E033E7">
        <w:rPr>
          <w:rFonts w:ascii="Helvetica" w:eastAsia="Times New Roman" w:hAnsi="Helvetica" w:cs="Helvetica"/>
          <w:i/>
          <w:iCs/>
          <w:color w:val="575757"/>
          <w:sz w:val="24"/>
          <w:szCs w:val="24"/>
          <w:lang w:val="bg-BG"/>
        </w:rPr>
        <w:t xml:space="preserve"> </w:t>
      </w:r>
      <w:r w:rsidR="00A06D82" w:rsidRPr="00E033E7">
        <w:rPr>
          <w:rFonts w:ascii="Helvetica" w:eastAsia="Times New Roman" w:hAnsi="Helvetica" w:cs="Helvetica"/>
          <w:i/>
          <w:iCs/>
          <w:color w:val="575757"/>
          <w:sz w:val="24"/>
          <w:szCs w:val="24"/>
          <w:lang w:val="bg-BG"/>
        </w:rPr>
        <w:t>стандартите</w:t>
      </w:r>
      <w:r w:rsidR="00E01350" w:rsidRPr="00E033E7">
        <w:rPr>
          <w:rFonts w:ascii="Helvetica" w:eastAsia="Times New Roman" w:hAnsi="Helvetica" w:cs="Helvetica"/>
          <w:i/>
          <w:iCs/>
          <w:color w:val="575757"/>
          <w:sz w:val="24"/>
          <w:szCs w:val="24"/>
          <w:lang w:val="bg-BG"/>
        </w:rPr>
        <w:t>—</w:t>
      </w:r>
      <w:r w:rsidR="00A06D82" w:rsidRPr="00E033E7">
        <w:rPr>
          <w:rFonts w:ascii="Helvetica" w:eastAsia="Times New Roman" w:hAnsi="Helvetica" w:cs="Helvetica"/>
          <w:i/>
          <w:iCs/>
          <w:color w:val="575757"/>
          <w:sz w:val="24"/>
          <w:szCs w:val="24"/>
          <w:lang w:val="bg-BG"/>
        </w:rPr>
        <w:t>пилотен подход</w:t>
      </w:r>
      <w:r w:rsidR="00E01350" w:rsidRPr="00E033E7">
        <w:rPr>
          <w:rFonts w:ascii="Helvetica" w:eastAsia="Times New Roman" w:hAnsi="Helvetica" w:cs="Helvetica"/>
          <w:color w:val="575757"/>
          <w:sz w:val="24"/>
          <w:szCs w:val="24"/>
          <w:lang w:val="bg-BG"/>
        </w:rPr>
        <w:t xml:space="preserve">. </w:t>
      </w:r>
      <w:r w:rsidR="00A06D82" w:rsidRPr="00E033E7">
        <w:rPr>
          <w:rFonts w:ascii="Helvetica" w:eastAsia="Times New Roman" w:hAnsi="Helvetica" w:cs="Helvetica"/>
          <w:color w:val="575757"/>
          <w:sz w:val="24"/>
          <w:szCs w:val="24"/>
          <w:lang w:val="bg-BG"/>
        </w:rPr>
        <w:t>IASB също така обсъди предварителни виждания за следващите стъпки по този проект</w:t>
      </w:r>
      <w:r w:rsidR="00E01350" w:rsidRPr="00E033E7">
        <w:rPr>
          <w:rFonts w:ascii="Helvetica" w:eastAsia="Times New Roman" w:hAnsi="Helvetica" w:cs="Helvetica"/>
          <w:color w:val="575757"/>
          <w:sz w:val="24"/>
          <w:szCs w:val="24"/>
          <w:lang w:val="bg-BG"/>
        </w:rPr>
        <w:t>.</w:t>
      </w:r>
    </w:p>
    <w:p w14:paraId="3DAE645F" w14:textId="3F8A4F63" w:rsidR="00E01350" w:rsidRPr="00E033E7" w:rsidRDefault="007E787B"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От IASB не бе поискано да взема каквито и да е решения</w:t>
      </w:r>
      <w:r w:rsidR="00E01350" w:rsidRPr="00E033E7">
        <w:rPr>
          <w:rFonts w:ascii="Helvetica" w:eastAsia="Times New Roman" w:hAnsi="Helvetica" w:cs="Helvetica"/>
          <w:color w:val="575757"/>
          <w:sz w:val="24"/>
          <w:szCs w:val="24"/>
          <w:lang w:val="bg-BG"/>
        </w:rPr>
        <w:t>.</w:t>
      </w:r>
    </w:p>
    <w:p w14:paraId="664D5585" w14:textId="190C6B7A" w:rsidR="00E01350" w:rsidRPr="00E033E7" w:rsidRDefault="00253A88" w:rsidP="00E01350">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033E7">
        <w:rPr>
          <w:rFonts w:ascii="Helvetica" w:eastAsia="Times New Roman" w:hAnsi="Helvetica" w:cs="Helvetica"/>
          <w:b/>
          <w:bCs/>
          <w:i/>
          <w:iCs/>
          <w:color w:val="575757"/>
          <w:sz w:val="26"/>
          <w:szCs w:val="26"/>
          <w:lang w:val="bg-BG"/>
        </w:rPr>
        <w:t>Следващ етап</w:t>
      </w:r>
    </w:p>
    <w:p w14:paraId="3FD6B452" w14:textId="29641043" w:rsidR="00E01350" w:rsidRPr="00E033E7" w:rsidRDefault="00A06D82"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На бъдещо свое заседание</w:t>
      </w:r>
      <w:r w:rsidR="00E01350" w:rsidRPr="00E033E7">
        <w:rPr>
          <w:rFonts w:ascii="Helvetica" w:eastAsia="Times New Roman" w:hAnsi="Helvetica" w:cs="Helvetica"/>
          <w:color w:val="575757"/>
          <w:sz w:val="24"/>
          <w:szCs w:val="24"/>
          <w:lang w:val="bg-BG"/>
        </w:rPr>
        <w:t xml:space="preserve"> IASB </w:t>
      </w:r>
      <w:r w:rsidRPr="00E033E7">
        <w:rPr>
          <w:rFonts w:ascii="Helvetica" w:eastAsia="Times New Roman" w:hAnsi="Helvetica" w:cs="Helvetica"/>
          <w:color w:val="575757"/>
          <w:sz w:val="24"/>
          <w:szCs w:val="24"/>
          <w:lang w:val="bg-BG"/>
        </w:rPr>
        <w:t>ще разгледа следващите етапи по отношение на този проект</w:t>
      </w:r>
      <w:r w:rsidR="00E01350" w:rsidRPr="00E033E7">
        <w:rPr>
          <w:rFonts w:ascii="Helvetica" w:eastAsia="Times New Roman" w:hAnsi="Helvetica" w:cs="Helvetica"/>
          <w:color w:val="575757"/>
          <w:sz w:val="24"/>
          <w:szCs w:val="24"/>
          <w:lang w:val="bg-BG"/>
        </w:rPr>
        <w:t>.</w:t>
      </w:r>
    </w:p>
    <w:p w14:paraId="2AD081EF" w14:textId="1B910E27" w:rsidR="00E01350" w:rsidRPr="00E033E7" w:rsidRDefault="0059500B" w:rsidP="00E0135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033E7">
        <w:rPr>
          <w:rFonts w:ascii="Helvetica" w:eastAsia="Times New Roman" w:hAnsi="Helvetica" w:cs="Helvetica"/>
          <w:b/>
          <w:bCs/>
          <w:color w:val="CD3333"/>
          <w:sz w:val="26"/>
          <w:szCs w:val="26"/>
          <w:lang w:val="bg-BG"/>
        </w:rPr>
        <w:t>Репутация и обезценка</w:t>
      </w:r>
      <w:r w:rsidR="00E01350" w:rsidRPr="00E033E7">
        <w:rPr>
          <w:rFonts w:ascii="Helvetica" w:eastAsia="Times New Roman" w:hAnsi="Helvetica" w:cs="Helvetica"/>
          <w:b/>
          <w:bCs/>
          <w:color w:val="CD3333"/>
          <w:sz w:val="26"/>
          <w:szCs w:val="26"/>
          <w:lang w:val="bg-BG"/>
        </w:rPr>
        <w:t xml:space="preserve"> (</w:t>
      </w:r>
      <w:r w:rsidR="001408BD" w:rsidRPr="00E033E7">
        <w:rPr>
          <w:rFonts w:ascii="Helvetica" w:eastAsia="Times New Roman" w:hAnsi="Helvetica" w:cs="Helvetica"/>
          <w:b/>
          <w:bCs/>
          <w:color w:val="CD3333"/>
          <w:sz w:val="26"/>
          <w:szCs w:val="26"/>
          <w:lang w:val="bg-BG"/>
        </w:rPr>
        <w:t>Документ по програмата</w:t>
      </w:r>
      <w:r w:rsidR="00E01350" w:rsidRPr="00E033E7">
        <w:rPr>
          <w:rFonts w:ascii="Helvetica" w:eastAsia="Times New Roman" w:hAnsi="Helvetica" w:cs="Helvetica"/>
          <w:b/>
          <w:bCs/>
          <w:color w:val="CD3333"/>
          <w:sz w:val="26"/>
          <w:szCs w:val="26"/>
          <w:lang w:val="bg-BG"/>
        </w:rPr>
        <w:t xml:space="preserve"> 18)</w:t>
      </w:r>
    </w:p>
    <w:p w14:paraId="1C1586FE" w14:textId="3E4C3492" w:rsidR="00E01350" w:rsidRPr="00E033E7" w:rsidRDefault="005C4779"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lastRenderedPageBreak/>
        <w:t>На 27 май 2022 г. IASB проведе заседание, за да обсъди проекта си, посветен на репутацията и обезценката</w:t>
      </w:r>
      <w:r w:rsidR="00E01350" w:rsidRPr="00E033E7">
        <w:rPr>
          <w:rFonts w:ascii="Helvetica" w:eastAsia="Times New Roman" w:hAnsi="Helvetica" w:cs="Helvetica"/>
          <w:color w:val="575757"/>
          <w:sz w:val="24"/>
          <w:szCs w:val="24"/>
          <w:lang w:val="bg-BG"/>
        </w:rPr>
        <w:t xml:space="preserve">. </w:t>
      </w:r>
      <w:r w:rsidR="00102453" w:rsidRPr="00E033E7">
        <w:rPr>
          <w:rFonts w:ascii="Helvetica" w:eastAsia="Times New Roman" w:hAnsi="Helvetica" w:cs="Helvetica"/>
          <w:color w:val="575757"/>
          <w:sz w:val="24"/>
          <w:szCs w:val="24"/>
          <w:lang w:val="bg-BG"/>
        </w:rPr>
        <w:t>През</w:t>
      </w:r>
      <w:r w:rsidR="00E01350" w:rsidRPr="00E033E7">
        <w:rPr>
          <w:rFonts w:ascii="Helvetica" w:eastAsia="Times New Roman" w:hAnsi="Helvetica" w:cs="Helvetica"/>
          <w:color w:val="575757"/>
          <w:sz w:val="24"/>
          <w:szCs w:val="24"/>
          <w:lang w:val="bg-BG"/>
        </w:rPr>
        <w:t> </w:t>
      </w:r>
      <w:hyperlink r:id="rId19" w:history="1">
        <w:r w:rsidR="00102453" w:rsidRPr="00E033E7">
          <w:rPr>
            <w:rFonts w:ascii="Helvetica" w:eastAsia="Times New Roman" w:hAnsi="Helvetica" w:cs="Helvetica"/>
            <w:color w:val="CD3333"/>
            <w:sz w:val="24"/>
            <w:szCs w:val="24"/>
            <w:u w:val="single"/>
            <w:lang w:val="bg-BG"/>
          </w:rPr>
          <w:t>септември</w:t>
        </w:r>
        <w:r w:rsidR="00E01350" w:rsidRPr="00E033E7">
          <w:rPr>
            <w:rFonts w:ascii="Helvetica" w:eastAsia="Times New Roman" w:hAnsi="Helvetica" w:cs="Helvetica"/>
            <w:color w:val="CD3333"/>
            <w:sz w:val="24"/>
            <w:szCs w:val="24"/>
            <w:u w:val="single"/>
            <w:lang w:val="bg-BG"/>
          </w:rPr>
          <w:t xml:space="preserve"> 2021</w:t>
        </w:r>
      </w:hyperlink>
      <w:r w:rsidR="00102453" w:rsidRPr="00E033E7">
        <w:rPr>
          <w:rFonts w:ascii="Helvetica" w:eastAsia="Times New Roman" w:hAnsi="Helvetica" w:cs="Helvetica"/>
          <w:color w:val="CD3333"/>
          <w:sz w:val="24"/>
          <w:szCs w:val="24"/>
          <w:u w:val="single"/>
          <w:lang w:val="bg-BG"/>
        </w:rPr>
        <w:t xml:space="preserve"> г.</w:t>
      </w:r>
      <w:r w:rsidR="00E01350" w:rsidRPr="00E033E7">
        <w:rPr>
          <w:rFonts w:ascii="Helvetica" w:eastAsia="Times New Roman" w:hAnsi="Helvetica" w:cs="Helvetica"/>
          <w:color w:val="575757"/>
          <w:sz w:val="24"/>
          <w:szCs w:val="24"/>
          <w:lang w:val="bg-BG"/>
        </w:rPr>
        <w:t xml:space="preserve">  IASB </w:t>
      </w:r>
      <w:r w:rsidR="00102453" w:rsidRPr="00E033E7">
        <w:rPr>
          <w:rFonts w:ascii="Helvetica" w:eastAsia="Times New Roman" w:hAnsi="Helvetica" w:cs="Helvetica"/>
          <w:color w:val="575757"/>
          <w:sz w:val="24"/>
          <w:szCs w:val="24"/>
          <w:lang w:val="bg-BG"/>
        </w:rPr>
        <w:t>реши да даде приоритет на</w:t>
      </w:r>
      <w:r w:rsidR="00E01350" w:rsidRPr="00E033E7">
        <w:rPr>
          <w:rFonts w:ascii="Helvetica" w:eastAsia="Times New Roman" w:hAnsi="Helvetica" w:cs="Helvetica"/>
          <w:color w:val="575757"/>
          <w:sz w:val="24"/>
          <w:szCs w:val="24"/>
          <w:lang w:val="bg-BG"/>
        </w:rPr>
        <w:t>:</w:t>
      </w:r>
    </w:p>
    <w:p w14:paraId="00E87799" w14:textId="57D523E4" w:rsidR="00E01350" w:rsidRPr="00E033E7" w:rsidRDefault="00102453" w:rsidP="00E01350">
      <w:pPr>
        <w:numPr>
          <w:ilvl w:val="0"/>
          <w:numId w:val="12"/>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вземането на неокончателни решения</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по пакета с изисквания за оповестяване във връзка с бизнес комбинациите, описан в Документа за обсъждане</w:t>
      </w:r>
      <w:r w:rsidR="00E01350" w:rsidRPr="00E033E7">
        <w:rPr>
          <w:rFonts w:ascii="Helvetica" w:eastAsia="Times New Roman" w:hAnsi="Helvetica" w:cs="Helvetica"/>
          <w:color w:val="575757"/>
          <w:sz w:val="24"/>
          <w:szCs w:val="24"/>
          <w:lang w:val="bg-BG"/>
        </w:rPr>
        <w:t> </w:t>
      </w:r>
      <w:r w:rsidRPr="00E033E7">
        <w:rPr>
          <w:rFonts w:ascii="Helvetica" w:eastAsia="Times New Roman" w:hAnsi="Helvetica" w:cs="Helvetica"/>
          <w:i/>
          <w:iCs/>
          <w:color w:val="575757"/>
          <w:sz w:val="24"/>
          <w:szCs w:val="24"/>
          <w:lang w:val="bg-BG"/>
        </w:rPr>
        <w:t>Бизнес комбинации</w:t>
      </w:r>
      <w:r w:rsidR="00E01350" w:rsidRPr="00E033E7">
        <w:rPr>
          <w:rFonts w:ascii="Helvetica" w:eastAsia="Times New Roman" w:hAnsi="Helvetica" w:cs="Helvetica"/>
          <w:i/>
          <w:iCs/>
          <w:color w:val="575757"/>
          <w:sz w:val="24"/>
          <w:szCs w:val="24"/>
          <w:lang w:val="bg-BG"/>
        </w:rPr>
        <w:t>—</w:t>
      </w:r>
      <w:r w:rsidRPr="00E033E7">
        <w:rPr>
          <w:rFonts w:ascii="Helvetica" w:eastAsia="Times New Roman" w:hAnsi="Helvetica" w:cs="Helvetica"/>
          <w:i/>
          <w:iCs/>
          <w:color w:val="575757"/>
          <w:sz w:val="24"/>
          <w:szCs w:val="24"/>
          <w:lang w:val="bg-BG"/>
        </w:rPr>
        <w:t>оповестявания</w:t>
      </w:r>
      <w:r w:rsidR="00E01350" w:rsidRPr="00E033E7">
        <w:rPr>
          <w:rFonts w:ascii="Helvetica" w:eastAsia="Times New Roman" w:hAnsi="Helvetica" w:cs="Helvetica"/>
          <w:i/>
          <w:iCs/>
          <w:color w:val="575757"/>
          <w:sz w:val="24"/>
          <w:szCs w:val="24"/>
          <w:lang w:val="bg-BG"/>
        </w:rPr>
        <w:t xml:space="preserve">, </w:t>
      </w:r>
      <w:r w:rsidRPr="00E033E7">
        <w:rPr>
          <w:rFonts w:ascii="Helvetica" w:eastAsia="Times New Roman" w:hAnsi="Helvetica" w:cs="Helvetica"/>
          <w:i/>
          <w:iCs/>
          <w:color w:val="575757"/>
          <w:sz w:val="24"/>
          <w:szCs w:val="24"/>
          <w:lang w:val="bg-BG"/>
        </w:rPr>
        <w:t>репутация и обезценка</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и</w:t>
      </w:r>
    </w:p>
    <w:p w14:paraId="7140DA55" w14:textId="3BCA4807" w:rsidR="00E01350" w:rsidRPr="00E033E7" w:rsidRDefault="00A75D42" w:rsidP="00E01350">
      <w:pPr>
        <w:numPr>
          <w:ilvl w:val="0"/>
          <w:numId w:val="12"/>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анализирането на специфични аспекти на получените като обратна информация становища относно</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последващото счетоводно отчитане на репутацията</w:t>
      </w:r>
      <w:r w:rsidR="00E01350" w:rsidRPr="00E033E7">
        <w:rPr>
          <w:rFonts w:ascii="Helvetica" w:eastAsia="Times New Roman" w:hAnsi="Helvetica" w:cs="Helvetica"/>
          <w:color w:val="575757"/>
          <w:sz w:val="24"/>
          <w:szCs w:val="24"/>
          <w:lang w:val="bg-BG"/>
        </w:rPr>
        <w:t>.</w:t>
      </w:r>
    </w:p>
    <w:p w14:paraId="6004E018" w14:textId="28C24B3B" w:rsidR="00E01350" w:rsidRPr="00E033E7" w:rsidRDefault="00A75D42"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На това заседание</w:t>
      </w:r>
      <w:r w:rsidR="00E01350" w:rsidRPr="00E033E7">
        <w:rPr>
          <w:rFonts w:ascii="Helvetica" w:eastAsia="Times New Roman" w:hAnsi="Helvetica" w:cs="Helvetica"/>
          <w:color w:val="575757"/>
          <w:sz w:val="24"/>
          <w:szCs w:val="24"/>
          <w:lang w:val="bg-BG"/>
        </w:rPr>
        <w:t xml:space="preserve"> IASB </w:t>
      </w:r>
      <w:r w:rsidRPr="00E033E7">
        <w:rPr>
          <w:rFonts w:ascii="Helvetica" w:eastAsia="Times New Roman" w:hAnsi="Helvetica" w:cs="Helvetica"/>
          <w:color w:val="575757"/>
          <w:sz w:val="24"/>
          <w:szCs w:val="24"/>
          <w:lang w:val="bg-BG"/>
        </w:rPr>
        <w:t>обсъди извършената допълнителна изследователска работа във връзка с</w:t>
      </w:r>
      <w:r w:rsidR="00E01350" w:rsidRPr="00E033E7">
        <w:rPr>
          <w:rFonts w:ascii="Helvetica" w:eastAsia="Times New Roman" w:hAnsi="Helvetica" w:cs="Helvetica"/>
          <w:color w:val="575757"/>
          <w:sz w:val="24"/>
          <w:szCs w:val="24"/>
          <w:lang w:val="bg-BG"/>
        </w:rPr>
        <w:t>:</w:t>
      </w:r>
    </w:p>
    <w:p w14:paraId="3615EFC8" w14:textId="76ED62A5" w:rsidR="00E01350" w:rsidRPr="00E033E7" w:rsidRDefault="00A75D42" w:rsidP="00A75D42">
      <w:pPr>
        <w:numPr>
          <w:ilvl w:val="0"/>
          <w:numId w:val="1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това дали е възможно да се оцени полезният живот на репутацията и моделът, по който тя намалява</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и</w:t>
      </w:r>
    </w:p>
    <w:p w14:paraId="029C9730" w14:textId="6C435BAC" w:rsidR="00E01350" w:rsidRPr="00E033E7" w:rsidRDefault="00A75D42" w:rsidP="00E01350">
      <w:pPr>
        <w:numPr>
          <w:ilvl w:val="0"/>
          <w:numId w:val="1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потенциалните последствия от преминаването към</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модел, базиран на амортизацията</w:t>
      </w:r>
      <w:r w:rsidR="00E01350" w:rsidRPr="00E033E7">
        <w:rPr>
          <w:rFonts w:ascii="Helvetica" w:eastAsia="Times New Roman" w:hAnsi="Helvetica" w:cs="Helvetica"/>
          <w:color w:val="575757"/>
          <w:sz w:val="24"/>
          <w:szCs w:val="24"/>
          <w:lang w:val="bg-BG"/>
        </w:rPr>
        <w:t>.</w:t>
      </w:r>
    </w:p>
    <w:p w14:paraId="4C60C382" w14:textId="0363F063" w:rsidR="00E01350" w:rsidRPr="00E033E7" w:rsidRDefault="007E787B"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От IASB не бе поискано да взема каквито и да е решения</w:t>
      </w:r>
      <w:r w:rsidR="00E01350" w:rsidRPr="00E033E7">
        <w:rPr>
          <w:rFonts w:ascii="Helvetica" w:eastAsia="Times New Roman" w:hAnsi="Helvetica" w:cs="Helvetica"/>
          <w:color w:val="575757"/>
          <w:sz w:val="24"/>
          <w:szCs w:val="24"/>
          <w:lang w:val="bg-BG"/>
        </w:rPr>
        <w:t>.</w:t>
      </w:r>
    </w:p>
    <w:p w14:paraId="37393F7A" w14:textId="4949CAE4" w:rsidR="00E01350" w:rsidRPr="00E033E7" w:rsidRDefault="00253A88" w:rsidP="00E01350">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033E7">
        <w:rPr>
          <w:rFonts w:ascii="Helvetica" w:eastAsia="Times New Roman" w:hAnsi="Helvetica" w:cs="Helvetica"/>
          <w:b/>
          <w:bCs/>
          <w:i/>
          <w:iCs/>
          <w:color w:val="575757"/>
          <w:sz w:val="26"/>
          <w:szCs w:val="26"/>
          <w:lang w:val="bg-BG"/>
        </w:rPr>
        <w:t>Следващ етап</w:t>
      </w:r>
    </w:p>
    <w:p w14:paraId="2A44EF5B" w14:textId="3669A5F5" w:rsidR="00E01350" w:rsidRPr="00E033E7" w:rsidRDefault="00A75D42"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IASB ще завърши проучването на практическите опасения, изразени от заинтересованите страни, във връзка с предварителните становища, описани в Документа за обсъждане относно потенциалните подобрения на изискванията за оповестяване при бизнес комбинациите.</w:t>
      </w:r>
    </w:p>
    <w:p w14:paraId="319F4D34" w14:textId="68388B0F" w:rsidR="00E01350" w:rsidRPr="00E033E7" w:rsidRDefault="00A75D42"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След това IASB ще вземе решения относно: (а) пакета от изисквания за оповестяване при бизнес комбинациите; (б) предварителното си становище за запазване на модела само на обезценка за последващо счетоводно отчитане на репутацията; и (в) други теми в обхвата на проекта</w:t>
      </w:r>
      <w:r w:rsidR="00E01350" w:rsidRPr="00E033E7">
        <w:rPr>
          <w:rFonts w:ascii="Helvetica" w:eastAsia="Times New Roman" w:hAnsi="Helvetica" w:cs="Helvetica"/>
          <w:color w:val="575757"/>
          <w:sz w:val="24"/>
          <w:szCs w:val="24"/>
          <w:lang w:val="bg-BG"/>
        </w:rPr>
        <w:t>.</w:t>
      </w:r>
    </w:p>
    <w:p w14:paraId="476180E2" w14:textId="36ADB0DE" w:rsidR="00E01350" w:rsidRPr="00E033E7" w:rsidRDefault="0059500B" w:rsidP="00E0135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033E7">
        <w:rPr>
          <w:rFonts w:ascii="Helvetica" w:eastAsia="Times New Roman" w:hAnsi="Helvetica" w:cs="Helvetica"/>
          <w:b/>
          <w:bCs/>
          <w:color w:val="CD3333"/>
          <w:sz w:val="26"/>
          <w:szCs w:val="26"/>
          <w:lang w:val="bg-BG"/>
        </w:rPr>
        <w:t>Основни финансови отчети</w:t>
      </w:r>
      <w:r w:rsidR="00E01350" w:rsidRPr="00E033E7">
        <w:rPr>
          <w:rFonts w:ascii="Helvetica" w:eastAsia="Times New Roman" w:hAnsi="Helvetica" w:cs="Helvetica"/>
          <w:b/>
          <w:bCs/>
          <w:color w:val="CD3333"/>
          <w:sz w:val="26"/>
          <w:szCs w:val="26"/>
          <w:lang w:val="bg-BG"/>
        </w:rPr>
        <w:t xml:space="preserve"> (</w:t>
      </w:r>
      <w:r w:rsidR="001408BD" w:rsidRPr="00E033E7">
        <w:rPr>
          <w:rFonts w:ascii="Helvetica" w:eastAsia="Times New Roman" w:hAnsi="Helvetica" w:cs="Helvetica"/>
          <w:b/>
          <w:bCs/>
          <w:color w:val="CD3333"/>
          <w:sz w:val="26"/>
          <w:szCs w:val="26"/>
          <w:lang w:val="bg-BG"/>
        </w:rPr>
        <w:t>Документ по програмата</w:t>
      </w:r>
      <w:r w:rsidR="00E01350" w:rsidRPr="00E033E7">
        <w:rPr>
          <w:rFonts w:ascii="Helvetica" w:eastAsia="Times New Roman" w:hAnsi="Helvetica" w:cs="Helvetica"/>
          <w:b/>
          <w:bCs/>
          <w:color w:val="CD3333"/>
          <w:sz w:val="26"/>
          <w:szCs w:val="26"/>
          <w:lang w:val="bg-BG"/>
        </w:rPr>
        <w:t xml:space="preserve"> 21)</w:t>
      </w:r>
    </w:p>
    <w:p w14:paraId="029A3266" w14:textId="41245460" w:rsidR="00E01350" w:rsidRPr="00E033E7" w:rsidRDefault="005C4779"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На 24 - 26 май 2022 г. IASB проведе заседание, за да разисква повторно предложенията си, съдържащи се в Проекта за обсъждане</w:t>
      </w:r>
      <w:r w:rsidR="00E01350" w:rsidRPr="00E033E7">
        <w:rPr>
          <w:rFonts w:ascii="Helvetica" w:eastAsia="Times New Roman" w:hAnsi="Helvetica" w:cs="Helvetica"/>
          <w:color w:val="575757"/>
          <w:sz w:val="24"/>
          <w:szCs w:val="24"/>
          <w:lang w:val="bg-BG"/>
        </w:rPr>
        <w:t> </w:t>
      </w:r>
      <w:r w:rsidRPr="00E033E7">
        <w:rPr>
          <w:rFonts w:ascii="Helvetica" w:eastAsia="Times New Roman" w:hAnsi="Helvetica" w:cs="Helvetica"/>
          <w:i/>
          <w:iCs/>
          <w:color w:val="575757"/>
          <w:sz w:val="24"/>
          <w:szCs w:val="24"/>
          <w:lang w:val="bg-BG"/>
        </w:rPr>
        <w:t xml:space="preserve">Общо представяне и оповестявания, </w:t>
      </w:r>
      <w:r w:rsidRPr="00E033E7">
        <w:rPr>
          <w:rFonts w:ascii="Helvetica" w:eastAsia="Times New Roman" w:hAnsi="Helvetica" w:cs="Helvetica"/>
          <w:color w:val="575757"/>
          <w:sz w:val="24"/>
          <w:szCs w:val="24"/>
          <w:lang w:val="bg-BG"/>
        </w:rPr>
        <w:t>отнасящи се до</w:t>
      </w:r>
      <w:r w:rsidR="00E01350" w:rsidRPr="00E033E7">
        <w:rPr>
          <w:rFonts w:ascii="Helvetica" w:eastAsia="Times New Roman" w:hAnsi="Helvetica" w:cs="Helvetica"/>
          <w:color w:val="575757"/>
          <w:sz w:val="24"/>
          <w:szCs w:val="24"/>
          <w:lang w:val="bg-BG"/>
        </w:rPr>
        <w:t>:</w:t>
      </w:r>
    </w:p>
    <w:p w14:paraId="708C33CA" w14:textId="20F3BE87" w:rsidR="00E01350" w:rsidRPr="00E033E7" w:rsidRDefault="00A75D42" w:rsidP="00A75D42">
      <w:pPr>
        <w:numPr>
          <w:ilvl w:val="0"/>
          <w:numId w:val="14"/>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оповестяване на данъчния ефект и ефекта върху неконтролиращото участие на позициите в равнението между оценката на ръководството за резултатите от дейността и най-пряко съпоставимия общ сбор, определен от </w:t>
      </w:r>
      <w:r w:rsidR="00BD45E5" w:rsidRPr="00E033E7">
        <w:rPr>
          <w:rFonts w:ascii="Helvetica" w:eastAsia="Times New Roman" w:hAnsi="Helvetica" w:cs="Helvetica"/>
          <w:color w:val="575757"/>
          <w:sz w:val="24"/>
          <w:szCs w:val="24"/>
          <w:lang w:val="bg-BG"/>
        </w:rPr>
        <w:t>счетоводните МСФО стандарти</w:t>
      </w:r>
      <w:r w:rsidR="00E01350" w:rsidRPr="00E033E7">
        <w:rPr>
          <w:rFonts w:ascii="Helvetica" w:eastAsia="Times New Roman" w:hAnsi="Helvetica" w:cs="Helvetica"/>
          <w:color w:val="575757"/>
          <w:sz w:val="24"/>
          <w:szCs w:val="24"/>
          <w:lang w:val="bg-BG"/>
        </w:rPr>
        <w:t>—</w:t>
      </w:r>
      <w:r w:rsidR="001408BD" w:rsidRPr="00E033E7">
        <w:rPr>
          <w:rFonts w:ascii="Helvetica" w:eastAsia="Times New Roman" w:hAnsi="Helvetica" w:cs="Helvetica"/>
          <w:color w:val="575757"/>
          <w:sz w:val="24"/>
          <w:szCs w:val="24"/>
          <w:lang w:val="bg-BG"/>
        </w:rPr>
        <w:t>Документ по програмата</w:t>
      </w:r>
      <w:r w:rsidR="00E01350" w:rsidRPr="00E033E7">
        <w:rPr>
          <w:rFonts w:ascii="Helvetica" w:eastAsia="Times New Roman" w:hAnsi="Helvetica" w:cs="Helvetica"/>
          <w:color w:val="575757"/>
          <w:sz w:val="24"/>
          <w:szCs w:val="24"/>
          <w:lang w:val="bg-BG"/>
        </w:rPr>
        <w:t xml:space="preserve"> 21A;</w:t>
      </w:r>
    </w:p>
    <w:p w14:paraId="4DABCA30" w14:textId="4B7E2E4C" w:rsidR="00E01350" w:rsidRPr="00E033E7" w:rsidRDefault="00A75D42" w:rsidP="00A75D42">
      <w:pPr>
        <w:numPr>
          <w:ilvl w:val="0"/>
          <w:numId w:val="14"/>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дефиниране и оповестяване на "необичайни приходи и разходи" в едно единствено пояснително приложение и структурата на това пояснително </w:t>
      </w:r>
      <w:r w:rsidRPr="00E033E7">
        <w:rPr>
          <w:rFonts w:ascii="Helvetica" w:eastAsia="Times New Roman" w:hAnsi="Helvetica" w:cs="Helvetica"/>
          <w:color w:val="575757"/>
          <w:sz w:val="24"/>
          <w:szCs w:val="24"/>
          <w:lang w:val="bg-BG"/>
        </w:rPr>
        <w:lastRenderedPageBreak/>
        <w:t xml:space="preserve">приложение </w:t>
      </w:r>
      <w:r w:rsidR="00E01350" w:rsidRPr="00E033E7">
        <w:rPr>
          <w:rFonts w:ascii="Helvetica" w:eastAsia="Times New Roman" w:hAnsi="Helvetica" w:cs="Helvetica"/>
          <w:color w:val="575757"/>
          <w:sz w:val="24"/>
          <w:szCs w:val="24"/>
          <w:lang w:val="bg-BG"/>
        </w:rPr>
        <w:t>—</w:t>
      </w:r>
      <w:r w:rsidR="001408BD" w:rsidRPr="00E033E7">
        <w:rPr>
          <w:rFonts w:ascii="Helvetica" w:eastAsia="Times New Roman" w:hAnsi="Helvetica" w:cs="Helvetica"/>
          <w:color w:val="575757"/>
          <w:sz w:val="24"/>
          <w:szCs w:val="24"/>
          <w:lang w:val="bg-BG"/>
        </w:rPr>
        <w:t>Документ по програмата</w:t>
      </w:r>
      <w:r w:rsidR="00E01350" w:rsidRPr="00E033E7">
        <w:rPr>
          <w:rFonts w:ascii="Helvetica" w:eastAsia="Times New Roman" w:hAnsi="Helvetica" w:cs="Helvetica"/>
          <w:color w:val="575757"/>
          <w:sz w:val="24"/>
          <w:szCs w:val="24"/>
          <w:lang w:val="bg-BG"/>
        </w:rPr>
        <w:t xml:space="preserve"> 21</w:t>
      </w:r>
      <w:r w:rsidRPr="00E033E7">
        <w:rPr>
          <w:rFonts w:ascii="Helvetica" w:eastAsia="Times New Roman" w:hAnsi="Helvetica" w:cs="Helvetica"/>
          <w:color w:val="575757"/>
          <w:sz w:val="24"/>
          <w:szCs w:val="24"/>
          <w:lang w:val="bg-BG"/>
        </w:rPr>
        <w:t>Б и</w:t>
      </w:r>
      <w:r w:rsidR="00E01350" w:rsidRPr="00E033E7">
        <w:rPr>
          <w:rFonts w:ascii="Helvetica" w:eastAsia="Times New Roman" w:hAnsi="Helvetica" w:cs="Helvetica"/>
          <w:color w:val="575757"/>
          <w:sz w:val="24"/>
          <w:szCs w:val="24"/>
          <w:lang w:val="bg-BG"/>
        </w:rPr>
        <w:t xml:space="preserve"> </w:t>
      </w:r>
      <w:r w:rsidR="001408BD" w:rsidRPr="00E033E7">
        <w:rPr>
          <w:rFonts w:ascii="Helvetica" w:eastAsia="Times New Roman" w:hAnsi="Helvetica" w:cs="Helvetica"/>
          <w:color w:val="575757"/>
          <w:sz w:val="24"/>
          <w:szCs w:val="24"/>
          <w:lang w:val="bg-BG"/>
        </w:rPr>
        <w:t>Документ по програмата</w:t>
      </w:r>
      <w:r w:rsidR="00E01350" w:rsidRPr="00E033E7">
        <w:rPr>
          <w:rFonts w:ascii="Helvetica" w:eastAsia="Times New Roman" w:hAnsi="Helvetica" w:cs="Helvetica"/>
          <w:color w:val="575757"/>
          <w:sz w:val="24"/>
          <w:szCs w:val="24"/>
          <w:lang w:val="bg-BG"/>
        </w:rPr>
        <w:t xml:space="preserve"> 21</w:t>
      </w:r>
      <w:r w:rsidRPr="00E033E7">
        <w:rPr>
          <w:rFonts w:ascii="Helvetica" w:eastAsia="Times New Roman" w:hAnsi="Helvetica" w:cs="Helvetica"/>
          <w:color w:val="575757"/>
          <w:sz w:val="24"/>
          <w:szCs w:val="24"/>
          <w:lang w:val="bg-BG"/>
        </w:rPr>
        <w:t>В</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и</w:t>
      </w:r>
    </w:p>
    <w:p w14:paraId="5278834E" w14:textId="5D6F5B95" w:rsidR="00E01350" w:rsidRPr="00E033E7" w:rsidRDefault="00A75D42" w:rsidP="00A75D42">
      <w:pPr>
        <w:numPr>
          <w:ilvl w:val="0"/>
          <w:numId w:val="14"/>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класифициране на приходите и разходите от асоциирани и съвместни предприятия, отчитани счетоводно по метода на собствения капитал, за предприятия с определена основна стопанска дейност </w:t>
      </w:r>
      <w:r w:rsidR="00E01350" w:rsidRPr="00E033E7">
        <w:rPr>
          <w:rFonts w:ascii="Helvetica" w:eastAsia="Times New Roman" w:hAnsi="Helvetica" w:cs="Helvetica"/>
          <w:color w:val="575757"/>
          <w:sz w:val="24"/>
          <w:szCs w:val="24"/>
          <w:lang w:val="bg-BG"/>
        </w:rPr>
        <w:t>—</w:t>
      </w:r>
      <w:r w:rsidR="001408BD" w:rsidRPr="00E033E7">
        <w:rPr>
          <w:rFonts w:ascii="Helvetica" w:eastAsia="Times New Roman" w:hAnsi="Helvetica" w:cs="Helvetica"/>
          <w:color w:val="575757"/>
          <w:sz w:val="24"/>
          <w:szCs w:val="24"/>
          <w:lang w:val="bg-BG"/>
        </w:rPr>
        <w:t>Документ по програмата</w:t>
      </w:r>
      <w:r w:rsidR="00E01350" w:rsidRPr="00E033E7">
        <w:rPr>
          <w:rFonts w:ascii="Helvetica" w:eastAsia="Times New Roman" w:hAnsi="Helvetica" w:cs="Helvetica"/>
          <w:color w:val="575757"/>
          <w:sz w:val="24"/>
          <w:szCs w:val="24"/>
          <w:lang w:val="bg-BG"/>
        </w:rPr>
        <w:t xml:space="preserve"> 21</w:t>
      </w:r>
      <w:r w:rsidRPr="00E033E7">
        <w:rPr>
          <w:rFonts w:ascii="Helvetica" w:eastAsia="Times New Roman" w:hAnsi="Helvetica" w:cs="Helvetica"/>
          <w:color w:val="575757"/>
          <w:sz w:val="24"/>
          <w:szCs w:val="24"/>
          <w:lang w:val="bg-BG"/>
        </w:rPr>
        <w:t>Г</w:t>
      </w:r>
      <w:r w:rsidR="00E01350" w:rsidRPr="00E033E7">
        <w:rPr>
          <w:rFonts w:ascii="Helvetica" w:eastAsia="Times New Roman" w:hAnsi="Helvetica" w:cs="Helvetica"/>
          <w:color w:val="575757"/>
          <w:sz w:val="24"/>
          <w:szCs w:val="24"/>
          <w:lang w:val="bg-BG"/>
        </w:rPr>
        <w:t>.</w:t>
      </w:r>
    </w:p>
    <w:p w14:paraId="74522871" w14:textId="37371E91" w:rsidR="00E01350" w:rsidRPr="00E033E7" w:rsidRDefault="00FC15D0" w:rsidP="00E0135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i/>
          <w:iCs/>
          <w:color w:val="333333"/>
          <w:sz w:val="26"/>
          <w:szCs w:val="26"/>
          <w:lang w:val="bg-BG"/>
        </w:rPr>
        <w:t>Оценки на ръководството за резултатите от дейността</w:t>
      </w:r>
      <w:r w:rsidR="00E01350" w:rsidRPr="00E033E7">
        <w:rPr>
          <w:rFonts w:ascii="Helvetica" w:eastAsia="Times New Roman" w:hAnsi="Helvetica" w:cs="Helvetica"/>
          <w:b/>
          <w:bCs/>
          <w:color w:val="333333"/>
          <w:sz w:val="26"/>
          <w:szCs w:val="26"/>
          <w:lang w:val="bg-BG"/>
        </w:rPr>
        <w:t> (</w:t>
      </w:r>
      <w:r w:rsidR="001408BD" w:rsidRPr="00E033E7">
        <w:rPr>
          <w:rFonts w:ascii="Helvetica" w:eastAsia="Times New Roman" w:hAnsi="Helvetica" w:cs="Helvetica"/>
          <w:b/>
          <w:bCs/>
          <w:color w:val="333333"/>
          <w:sz w:val="26"/>
          <w:szCs w:val="26"/>
          <w:lang w:val="bg-BG"/>
        </w:rPr>
        <w:t>Документ по програмата</w:t>
      </w:r>
      <w:r w:rsidR="00E01350" w:rsidRPr="00E033E7">
        <w:rPr>
          <w:rFonts w:ascii="Helvetica" w:eastAsia="Times New Roman" w:hAnsi="Helvetica" w:cs="Helvetica"/>
          <w:b/>
          <w:bCs/>
          <w:color w:val="333333"/>
          <w:sz w:val="26"/>
          <w:szCs w:val="26"/>
          <w:lang w:val="bg-BG"/>
        </w:rPr>
        <w:t xml:space="preserve"> 21A)</w:t>
      </w:r>
    </w:p>
    <w:p w14:paraId="0EE6607A" w14:textId="733CE896" w:rsidR="00E01350" w:rsidRPr="00E033E7" w:rsidRDefault="007E787B"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IASB реши в порядък на работна хипотеза</w:t>
      </w:r>
      <w:r w:rsidR="00E01350" w:rsidRPr="00E033E7">
        <w:rPr>
          <w:rFonts w:ascii="Helvetica" w:eastAsia="Times New Roman" w:hAnsi="Helvetica" w:cs="Helvetica"/>
          <w:color w:val="575757"/>
          <w:sz w:val="24"/>
          <w:szCs w:val="24"/>
          <w:lang w:val="bg-BG"/>
        </w:rPr>
        <w:t>:</w:t>
      </w:r>
    </w:p>
    <w:p w14:paraId="370FF1AD" w14:textId="4517EA81" w:rsidR="00E01350" w:rsidRPr="00E033E7" w:rsidRDefault="00FC15D0" w:rsidP="00E01350">
      <w:pPr>
        <w:numPr>
          <w:ilvl w:val="0"/>
          <w:numId w:val="15"/>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да потвърди предложеното в Проекта за обсъждане изискване за оповестяване на ефекта за данъка върху дохода и ефекта върху неконтролиращото участие на всяка позиция, оповестена в равнението между оценката на ръководството за резултатите от дейността и най-пряко съпоставимия междинен сбор или общ сбор, определени от </w:t>
      </w:r>
      <w:r w:rsidR="00BD45E5" w:rsidRPr="00E033E7">
        <w:rPr>
          <w:rFonts w:ascii="Helvetica" w:eastAsia="Times New Roman" w:hAnsi="Helvetica" w:cs="Helvetica"/>
          <w:color w:val="575757"/>
          <w:sz w:val="24"/>
          <w:szCs w:val="24"/>
          <w:lang w:val="bg-BG"/>
        </w:rPr>
        <w:t>счетоводните МСФО стандарти</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Седем от десетте членове на</w:t>
      </w:r>
      <w:r w:rsidR="00E01350" w:rsidRPr="00E033E7">
        <w:rPr>
          <w:rFonts w:ascii="Helvetica" w:eastAsia="Times New Roman" w:hAnsi="Helvetica" w:cs="Helvetica"/>
          <w:color w:val="575757"/>
          <w:sz w:val="24"/>
          <w:szCs w:val="24"/>
          <w:lang w:val="bg-BG"/>
        </w:rPr>
        <w:t xml:space="preserve"> IASB </w:t>
      </w:r>
      <w:r w:rsidRPr="00E033E7">
        <w:rPr>
          <w:rFonts w:ascii="Helvetica" w:eastAsia="Times New Roman" w:hAnsi="Helvetica" w:cs="Helvetica"/>
          <w:color w:val="575757"/>
          <w:sz w:val="24"/>
          <w:szCs w:val="24"/>
          <w:lang w:val="bg-BG"/>
        </w:rPr>
        <w:t>изразиха съгласие с това решение</w:t>
      </w:r>
      <w:r w:rsidR="00E01350" w:rsidRPr="00E033E7">
        <w:rPr>
          <w:rFonts w:ascii="Helvetica" w:eastAsia="Times New Roman" w:hAnsi="Helvetica" w:cs="Helvetica"/>
          <w:color w:val="575757"/>
          <w:sz w:val="24"/>
          <w:szCs w:val="24"/>
          <w:lang w:val="bg-BG"/>
        </w:rPr>
        <w:t>.</w:t>
      </w:r>
    </w:p>
    <w:p w14:paraId="79B74D04" w14:textId="238CF27C" w:rsidR="00E01350" w:rsidRPr="00E033E7" w:rsidRDefault="00FC15D0" w:rsidP="00E01350">
      <w:pPr>
        <w:numPr>
          <w:ilvl w:val="0"/>
          <w:numId w:val="15"/>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 преработи изискването, посочващо как да бъде изчислен</w:t>
      </w:r>
      <w:r w:rsidR="00E01350" w:rsidRPr="00E033E7">
        <w:rPr>
          <w:rFonts w:ascii="Helvetica" w:eastAsia="Times New Roman" w:hAnsi="Helvetica" w:cs="Helvetica"/>
          <w:color w:val="575757"/>
          <w:sz w:val="24"/>
          <w:szCs w:val="24"/>
          <w:lang w:val="bg-BG"/>
        </w:rPr>
        <w:t xml:space="preserve"> </w:t>
      </w:r>
      <w:r w:rsidR="00D6451D" w:rsidRPr="00E033E7">
        <w:rPr>
          <w:rFonts w:ascii="Helvetica" w:eastAsia="Times New Roman" w:hAnsi="Helvetica" w:cs="Helvetica"/>
          <w:color w:val="575757"/>
          <w:sz w:val="24"/>
          <w:szCs w:val="24"/>
          <w:lang w:val="bg-BG"/>
        </w:rPr>
        <w:t>ефектът за данъка върху дохода, така че да изисква предприятието да изчисли или</w:t>
      </w:r>
      <w:r w:rsidR="00E01350" w:rsidRPr="00E033E7">
        <w:rPr>
          <w:rFonts w:ascii="Helvetica" w:eastAsia="Times New Roman" w:hAnsi="Helvetica" w:cs="Helvetica"/>
          <w:color w:val="575757"/>
          <w:sz w:val="24"/>
          <w:szCs w:val="24"/>
          <w:lang w:val="bg-BG"/>
        </w:rPr>
        <w:t>:</w:t>
      </w:r>
    </w:p>
    <w:p w14:paraId="08128420" w14:textId="1CF874A2" w:rsidR="00E01350" w:rsidRPr="00E033E7" w:rsidRDefault="00D6451D" w:rsidP="00D6451D">
      <w:pPr>
        <w:numPr>
          <w:ilvl w:val="1"/>
          <w:numId w:val="27"/>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данъчния ефект от стоящата в основата сделка или сделки по законовата данъчна ставка или ставки, приложими по отношение на сделката или сделките в съответната юрисдикция или юрисдикции</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или</w:t>
      </w:r>
    </w:p>
    <w:p w14:paraId="496361DE" w14:textId="592002C9" w:rsidR="00E01350" w:rsidRPr="00E033E7" w:rsidRDefault="00D6451D" w:rsidP="00D6451D">
      <w:pPr>
        <w:numPr>
          <w:ilvl w:val="1"/>
          <w:numId w:val="27"/>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данъчния ефект, описан в точка</w:t>
      </w:r>
      <w:r w:rsidR="00E01350" w:rsidRPr="00E033E7">
        <w:rPr>
          <w:rFonts w:ascii="Helvetica" w:eastAsia="Times New Roman" w:hAnsi="Helvetica" w:cs="Helvetica"/>
          <w:color w:val="575757"/>
          <w:sz w:val="24"/>
          <w:szCs w:val="24"/>
          <w:lang w:val="bg-BG"/>
        </w:rPr>
        <w:t xml:space="preserve"> (i)</w:t>
      </w:r>
      <w:r w:rsidRPr="00E033E7">
        <w:rPr>
          <w:rFonts w:ascii="Helvetica" w:eastAsia="Times New Roman" w:hAnsi="Helvetica" w:cs="Helvetica"/>
          <w:color w:val="575757"/>
          <w:sz w:val="24"/>
          <w:szCs w:val="24"/>
          <w:lang w:val="bg-BG"/>
        </w:rPr>
        <w:t xml:space="preserve">, след което да се разпредели всеки друг ефект за данъка върху дохода, свързан със стоящата в основата сделка или сделки, </w:t>
      </w:r>
      <w:r w:rsidR="00CF0FDC" w:rsidRPr="00E033E7">
        <w:rPr>
          <w:rFonts w:ascii="Helvetica" w:eastAsia="Times New Roman" w:hAnsi="Helvetica" w:cs="Helvetica"/>
          <w:color w:val="575757"/>
          <w:sz w:val="24"/>
          <w:szCs w:val="24"/>
          <w:lang w:val="bg-BG"/>
        </w:rPr>
        <w:t>на</w:t>
      </w:r>
      <w:r w:rsidRPr="00E033E7">
        <w:rPr>
          <w:rFonts w:ascii="Helvetica" w:eastAsia="Times New Roman" w:hAnsi="Helvetica" w:cs="Helvetica"/>
          <w:color w:val="575757"/>
          <w:sz w:val="24"/>
          <w:szCs w:val="24"/>
          <w:lang w:val="bg-BG"/>
        </w:rPr>
        <w:t xml:space="preserve"> базата на разумно пропорционално разпределение на текущи и отсрочени данъци</w:t>
      </w:r>
      <w:r w:rsidR="00E01350" w:rsidRPr="00E033E7">
        <w:rPr>
          <w:rFonts w:ascii="Helvetica" w:eastAsia="Times New Roman" w:hAnsi="Helvetica" w:cs="Helvetica"/>
          <w:color w:val="575757"/>
          <w:sz w:val="24"/>
          <w:szCs w:val="24"/>
          <w:lang w:val="bg-BG"/>
        </w:rPr>
        <w:t xml:space="preserve">, </w:t>
      </w:r>
      <w:r w:rsidR="00CF0FDC" w:rsidRPr="00E033E7">
        <w:rPr>
          <w:rFonts w:ascii="Helvetica" w:eastAsia="Times New Roman" w:hAnsi="Helvetica" w:cs="Helvetica"/>
          <w:color w:val="575757"/>
          <w:sz w:val="24"/>
          <w:szCs w:val="24"/>
          <w:lang w:val="bg-BG"/>
        </w:rPr>
        <w:t>или чрез друг метод, който да постига по-подходящо разпределение</w:t>
      </w:r>
      <w:r w:rsidR="00E01350" w:rsidRPr="00E033E7">
        <w:rPr>
          <w:rFonts w:ascii="Helvetica" w:eastAsia="Times New Roman" w:hAnsi="Helvetica" w:cs="Helvetica"/>
          <w:color w:val="575757"/>
          <w:sz w:val="24"/>
          <w:szCs w:val="24"/>
          <w:lang w:val="bg-BG"/>
        </w:rPr>
        <w:t>.</w:t>
      </w:r>
    </w:p>
    <w:p w14:paraId="04AE5BDE" w14:textId="2AEDFF53" w:rsidR="00E01350" w:rsidRPr="00E033E7" w:rsidRDefault="00E01350"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w:t>
      </w:r>
      <w:bookmarkStart w:id="4" w:name="_Hlk105663215"/>
      <w:r w:rsidR="00C10E87" w:rsidRPr="00E033E7">
        <w:rPr>
          <w:rFonts w:ascii="Helvetica" w:eastAsia="Times New Roman" w:hAnsi="Helvetica" w:cs="Helvetica"/>
          <w:color w:val="575757"/>
          <w:sz w:val="24"/>
          <w:szCs w:val="24"/>
          <w:lang w:val="bg-BG"/>
        </w:rPr>
        <w:t>Осем от десетте членове на IASB изразиха съгласие с това решение</w:t>
      </w:r>
      <w:bookmarkEnd w:id="4"/>
      <w:r w:rsidRPr="00E033E7">
        <w:rPr>
          <w:rFonts w:ascii="Helvetica" w:eastAsia="Times New Roman" w:hAnsi="Helvetica" w:cs="Helvetica"/>
          <w:color w:val="575757"/>
          <w:sz w:val="24"/>
          <w:szCs w:val="24"/>
          <w:lang w:val="bg-BG"/>
        </w:rPr>
        <w:t>.</w:t>
      </w:r>
    </w:p>
    <w:p w14:paraId="3006FB70" w14:textId="17405BA4" w:rsidR="00E01350" w:rsidRPr="00E033E7" w:rsidRDefault="00CF0FDC"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IASB, като отбеляза, че неокончателното му решение означава, че подходът в буква б), подточка i) на практика е предпазен механизъм, поиска от екипа да обмисли дали е възможно да се запази този предпазен механизъм, като същевременно се позволи на предприятията да използват по-широк набор от подходи, които биха подобрили баланса между разходите и ползите</w:t>
      </w:r>
      <w:r w:rsidR="00E01350" w:rsidRPr="00E033E7">
        <w:rPr>
          <w:rFonts w:ascii="Helvetica" w:eastAsia="Times New Roman" w:hAnsi="Helvetica" w:cs="Helvetica"/>
          <w:color w:val="575757"/>
          <w:sz w:val="24"/>
          <w:szCs w:val="24"/>
          <w:lang w:val="bg-BG"/>
        </w:rPr>
        <w:t>.</w:t>
      </w:r>
    </w:p>
    <w:p w14:paraId="16E8BC79" w14:textId="56882259" w:rsidR="00E01350" w:rsidRPr="00E033E7" w:rsidRDefault="00CF0FDC" w:rsidP="00E0135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i/>
          <w:iCs/>
          <w:color w:val="333333"/>
          <w:sz w:val="26"/>
          <w:szCs w:val="26"/>
          <w:lang w:val="bg-BG"/>
        </w:rPr>
        <w:t>Необичайни приходи и разходи</w:t>
      </w:r>
      <w:r w:rsidR="00E01350" w:rsidRPr="00E033E7">
        <w:rPr>
          <w:rFonts w:ascii="Helvetica" w:eastAsia="Times New Roman" w:hAnsi="Helvetica" w:cs="Helvetica"/>
          <w:b/>
          <w:bCs/>
          <w:i/>
          <w:iCs/>
          <w:color w:val="333333"/>
          <w:sz w:val="26"/>
          <w:szCs w:val="26"/>
          <w:lang w:val="bg-BG"/>
        </w:rPr>
        <w:t xml:space="preserve"> (</w:t>
      </w:r>
      <w:bookmarkStart w:id="5" w:name="_Hlk106084396"/>
      <w:r w:rsidRPr="00E033E7">
        <w:rPr>
          <w:rFonts w:ascii="Helvetica" w:eastAsia="Times New Roman" w:hAnsi="Helvetica" w:cs="Helvetica"/>
          <w:b/>
          <w:bCs/>
          <w:i/>
          <w:iCs/>
          <w:color w:val="333333"/>
          <w:sz w:val="26"/>
          <w:szCs w:val="26"/>
          <w:lang w:val="bg-BG"/>
        </w:rPr>
        <w:t>приходи и разходи</w:t>
      </w:r>
      <w:r w:rsidR="008B5454" w:rsidRPr="00E033E7">
        <w:rPr>
          <w:rFonts w:ascii="Helvetica" w:eastAsia="Times New Roman" w:hAnsi="Helvetica" w:cs="Helvetica"/>
          <w:b/>
          <w:bCs/>
          <w:i/>
          <w:iCs/>
          <w:color w:val="333333"/>
          <w:sz w:val="26"/>
          <w:szCs w:val="26"/>
          <w:lang w:val="bg-BG"/>
        </w:rPr>
        <w:t xml:space="preserve"> с ограничена повторяемост</w:t>
      </w:r>
      <w:bookmarkEnd w:id="5"/>
      <w:r w:rsidR="00E01350" w:rsidRPr="00E033E7">
        <w:rPr>
          <w:rFonts w:ascii="Helvetica" w:eastAsia="Times New Roman" w:hAnsi="Helvetica" w:cs="Helvetica"/>
          <w:b/>
          <w:bCs/>
          <w:i/>
          <w:iCs/>
          <w:color w:val="333333"/>
          <w:sz w:val="26"/>
          <w:szCs w:val="26"/>
          <w:lang w:val="bg-BG"/>
        </w:rPr>
        <w:t>)</w:t>
      </w:r>
      <w:r w:rsidR="00E01350" w:rsidRPr="00E033E7">
        <w:rPr>
          <w:rFonts w:ascii="Helvetica" w:eastAsia="Times New Roman" w:hAnsi="Helvetica" w:cs="Helvetica"/>
          <w:b/>
          <w:bCs/>
          <w:color w:val="333333"/>
          <w:sz w:val="26"/>
          <w:szCs w:val="26"/>
          <w:lang w:val="bg-BG"/>
        </w:rPr>
        <w:t> (</w:t>
      </w:r>
      <w:r w:rsidR="001408BD" w:rsidRPr="00E033E7">
        <w:rPr>
          <w:rFonts w:ascii="Helvetica" w:eastAsia="Times New Roman" w:hAnsi="Helvetica" w:cs="Helvetica"/>
          <w:b/>
          <w:bCs/>
          <w:color w:val="333333"/>
          <w:sz w:val="26"/>
          <w:szCs w:val="26"/>
          <w:lang w:val="bg-BG"/>
        </w:rPr>
        <w:t>Документ по програмата</w:t>
      </w:r>
      <w:r w:rsidR="00E01350" w:rsidRPr="00E033E7">
        <w:rPr>
          <w:rFonts w:ascii="Helvetica" w:eastAsia="Times New Roman" w:hAnsi="Helvetica" w:cs="Helvetica"/>
          <w:b/>
          <w:bCs/>
          <w:color w:val="333333"/>
          <w:sz w:val="26"/>
          <w:szCs w:val="26"/>
          <w:lang w:val="bg-BG"/>
        </w:rPr>
        <w:t xml:space="preserve"> 21</w:t>
      </w:r>
      <w:r w:rsidRPr="00E033E7">
        <w:rPr>
          <w:rFonts w:ascii="Helvetica" w:eastAsia="Times New Roman" w:hAnsi="Helvetica" w:cs="Helvetica"/>
          <w:b/>
          <w:bCs/>
          <w:color w:val="333333"/>
          <w:sz w:val="26"/>
          <w:szCs w:val="26"/>
          <w:lang w:val="bg-BG"/>
        </w:rPr>
        <w:t>Б</w:t>
      </w:r>
      <w:r w:rsidR="00E01350" w:rsidRPr="00E033E7">
        <w:rPr>
          <w:rFonts w:ascii="Helvetica" w:eastAsia="Times New Roman" w:hAnsi="Helvetica" w:cs="Helvetica"/>
          <w:b/>
          <w:bCs/>
          <w:color w:val="333333"/>
          <w:sz w:val="26"/>
          <w:szCs w:val="26"/>
          <w:lang w:val="bg-BG"/>
        </w:rPr>
        <w:t>)</w:t>
      </w:r>
    </w:p>
    <w:p w14:paraId="79933E0D" w14:textId="42473AC2" w:rsidR="00E01350" w:rsidRPr="00E033E7" w:rsidRDefault="007E787B"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IASB реши в порядък на работна хипотеза</w:t>
      </w:r>
      <w:r w:rsidR="00E01350" w:rsidRPr="00E033E7">
        <w:rPr>
          <w:rFonts w:ascii="Helvetica" w:eastAsia="Times New Roman" w:hAnsi="Helvetica" w:cs="Helvetica"/>
          <w:color w:val="575757"/>
          <w:sz w:val="24"/>
          <w:szCs w:val="24"/>
          <w:lang w:val="bg-BG"/>
        </w:rPr>
        <w:t>:</w:t>
      </w:r>
    </w:p>
    <w:p w14:paraId="20C07F99" w14:textId="48209604" w:rsidR="00E01350" w:rsidRPr="00E033E7" w:rsidRDefault="008B5454" w:rsidP="00E01350">
      <w:pPr>
        <w:numPr>
          <w:ilvl w:val="0"/>
          <w:numId w:val="16"/>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lastRenderedPageBreak/>
        <w:t>да включи в дефиницията приходи и разходи, които са възникнали в миналото, както е предложено в Проекта за обсъждане</w:t>
      </w:r>
      <w:r w:rsidR="00E01350" w:rsidRPr="00E033E7">
        <w:rPr>
          <w:rFonts w:ascii="Helvetica" w:eastAsia="Times New Roman" w:hAnsi="Helvetica" w:cs="Helvetica"/>
          <w:color w:val="575757"/>
          <w:sz w:val="24"/>
          <w:szCs w:val="24"/>
          <w:lang w:val="bg-BG"/>
        </w:rPr>
        <w:t xml:space="preserve">. </w:t>
      </w:r>
      <w:r w:rsidR="00C10E87" w:rsidRPr="00E033E7">
        <w:rPr>
          <w:rFonts w:ascii="Helvetica" w:eastAsia="Times New Roman" w:hAnsi="Helvetica" w:cs="Helvetica"/>
          <w:color w:val="575757"/>
          <w:sz w:val="24"/>
          <w:szCs w:val="24"/>
          <w:lang w:val="bg-BG"/>
        </w:rPr>
        <w:t>Всичките десет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13EBC243" w14:textId="5B945558" w:rsidR="00E01350" w:rsidRPr="00E033E7" w:rsidRDefault="008B5454" w:rsidP="00E01350">
      <w:pPr>
        <w:numPr>
          <w:ilvl w:val="0"/>
          <w:numId w:val="16"/>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 обозначи позициите, обхванати от дефиницията, като "приходи и разходи с ограничена повторяемост"</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Шест от десетте членове на IASB изразиха съгласие с това решение</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На едно от бъдещите си заседания IASB ще обмисли дали да ограничи и използването на обозначението "необичайни приходи и разходи".</w:t>
      </w:r>
    </w:p>
    <w:p w14:paraId="56884839" w14:textId="4DCB6302" w:rsidR="00E01350" w:rsidRPr="00E033E7" w:rsidRDefault="008B5454" w:rsidP="00E01350">
      <w:pPr>
        <w:numPr>
          <w:ilvl w:val="0"/>
          <w:numId w:val="16"/>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 измени дефиницията, предложена в Проекта за обсъждане, за да включи приходи и разходи, които се очаква да се повтарят за няколко годишни отчетни периода</w:t>
      </w:r>
      <w:r w:rsidR="00E01350" w:rsidRPr="00E033E7">
        <w:rPr>
          <w:rFonts w:ascii="Helvetica" w:eastAsia="Times New Roman" w:hAnsi="Helvetica" w:cs="Helvetica"/>
          <w:color w:val="575757"/>
          <w:sz w:val="24"/>
          <w:szCs w:val="24"/>
          <w:lang w:val="bg-BG"/>
        </w:rPr>
        <w:t xml:space="preserve">. </w:t>
      </w:r>
      <w:r w:rsidR="00C10E87" w:rsidRPr="00E033E7">
        <w:rPr>
          <w:rFonts w:ascii="Helvetica" w:eastAsia="Times New Roman" w:hAnsi="Helvetica" w:cs="Helvetica"/>
          <w:color w:val="575757"/>
          <w:sz w:val="24"/>
          <w:szCs w:val="24"/>
          <w:lang w:val="bg-BG"/>
        </w:rPr>
        <w:t>Всичките десет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4547A246" w14:textId="3BE656AE" w:rsidR="00E01350" w:rsidRPr="00E033E7" w:rsidRDefault="008B5454" w:rsidP="00E01350">
      <w:pPr>
        <w:numPr>
          <w:ilvl w:val="0"/>
          <w:numId w:val="16"/>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 отрази неокончателните решения, описани в букви от а) до в), като се пристъпи към следната дефиниция</w:t>
      </w:r>
      <w:r w:rsidR="00E01350" w:rsidRPr="00E033E7">
        <w:rPr>
          <w:rFonts w:ascii="Helvetica" w:eastAsia="Times New Roman" w:hAnsi="Helvetica" w:cs="Helvetica"/>
          <w:color w:val="575757"/>
          <w:sz w:val="24"/>
          <w:szCs w:val="24"/>
          <w:lang w:val="bg-BG"/>
        </w:rPr>
        <w:t>:</w:t>
      </w:r>
      <w:r w:rsidR="00E01350" w:rsidRPr="00E033E7">
        <w:rPr>
          <w:rFonts w:ascii="Helvetica" w:eastAsia="Times New Roman" w:hAnsi="Helvetica" w:cs="Helvetica"/>
          <w:color w:val="575757"/>
          <w:sz w:val="24"/>
          <w:szCs w:val="24"/>
          <w:lang w:val="bg-BG"/>
        </w:rPr>
        <w:br/>
      </w:r>
      <w:r w:rsidR="0072666B" w:rsidRPr="00E033E7">
        <w:rPr>
          <w:rFonts w:ascii="Helvetica" w:eastAsia="Times New Roman" w:hAnsi="Helvetica" w:cs="Helvetica"/>
          <w:color w:val="575757"/>
          <w:sz w:val="24"/>
          <w:szCs w:val="24"/>
          <w:lang w:val="bg-BG"/>
        </w:rPr>
        <w:t>Приходи и разходи са с ограничена повторяемост, когато е разумно да се очаква, че приходите или разходите, които са сходни по вид и размер, ще бъдат преустановени и след като бъдат преустановени, няма да възникнат отново преди края на периода на оценяване</w:t>
      </w:r>
      <w:r w:rsidR="00E01350" w:rsidRPr="00E033E7">
        <w:rPr>
          <w:rFonts w:ascii="Helvetica" w:eastAsia="Times New Roman" w:hAnsi="Helvetica" w:cs="Helvetica"/>
          <w:color w:val="575757"/>
          <w:sz w:val="24"/>
          <w:szCs w:val="24"/>
          <w:lang w:val="bg-BG"/>
        </w:rPr>
        <w:t>.</w:t>
      </w:r>
    </w:p>
    <w:p w14:paraId="68294306" w14:textId="10857E01" w:rsidR="00E01350" w:rsidRPr="00E033E7" w:rsidRDefault="0072666B" w:rsidP="00E01350">
      <w:pPr>
        <w:numPr>
          <w:ilvl w:val="0"/>
          <w:numId w:val="16"/>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 проучи как да дефинира периода на оценяване; например, като го обвърже с периода на бюджетите и прогнозите или като посочи минимален и/или максимален брой години</w:t>
      </w:r>
      <w:r w:rsidR="00E01350" w:rsidRPr="00E033E7">
        <w:rPr>
          <w:rFonts w:ascii="Helvetica" w:eastAsia="Times New Roman" w:hAnsi="Helvetica" w:cs="Helvetica"/>
          <w:color w:val="575757"/>
          <w:sz w:val="24"/>
          <w:szCs w:val="24"/>
          <w:lang w:val="bg-BG"/>
        </w:rPr>
        <w:t>.</w:t>
      </w:r>
    </w:p>
    <w:p w14:paraId="11FD3717" w14:textId="2E1EB7EE" w:rsidR="00E01350" w:rsidRPr="00E033E7" w:rsidRDefault="0072666B" w:rsidP="00E0135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i/>
          <w:iCs/>
          <w:color w:val="333333"/>
          <w:sz w:val="26"/>
          <w:szCs w:val="26"/>
          <w:lang w:val="bg-BG"/>
        </w:rPr>
        <w:t xml:space="preserve">Приходи и разходи с ограничена повторяемост </w:t>
      </w:r>
      <w:r w:rsidR="00E01350" w:rsidRPr="00E033E7">
        <w:rPr>
          <w:rFonts w:ascii="Helvetica" w:eastAsia="Times New Roman" w:hAnsi="Helvetica" w:cs="Helvetica"/>
          <w:b/>
          <w:bCs/>
          <w:i/>
          <w:iCs/>
          <w:color w:val="333333"/>
          <w:sz w:val="26"/>
          <w:szCs w:val="26"/>
          <w:lang w:val="bg-BG"/>
        </w:rPr>
        <w:t>—</w:t>
      </w:r>
      <w:r w:rsidRPr="00E033E7">
        <w:rPr>
          <w:rFonts w:ascii="Helvetica" w:eastAsia="Times New Roman" w:hAnsi="Helvetica" w:cs="Helvetica"/>
          <w:b/>
          <w:bCs/>
          <w:i/>
          <w:iCs/>
          <w:color w:val="333333"/>
          <w:sz w:val="26"/>
          <w:szCs w:val="26"/>
          <w:lang w:val="bg-BG"/>
        </w:rPr>
        <w:t>оповестяване</w:t>
      </w:r>
      <w:r w:rsidR="00E01350" w:rsidRPr="00E033E7">
        <w:rPr>
          <w:rFonts w:ascii="Helvetica" w:eastAsia="Times New Roman" w:hAnsi="Helvetica" w:cs="Helvetica"/>
          <w:b/>
          <w:bCs/>
          <w:color w:val="333333"/>
          <w:sz w:val="26"/>
          <w:szCs w:val="26"/>
          <w:lang w:val="bg-BG"/>
        </w:rPr>
        <w:t> (</w:t>
      </w:r>
      <w:r w:rsidR="001408BD" w:rsidRPr="00E033E7">
        <w:rPr>
          <w:rFonts w:ascii="Helvetica" w:eastAsia="Times New Roman" w:hAnsi="Helvetica" w:cs="Helvetica"/>
          <w:b/>
          <w:bCs/>
          <w:color w:val="333333"/>
          <w:sz w:val="26"/>
          <w:szCs w:val="26"/>
          <w:lang w:val="bg-BG"/>
        </w:rPr>
        <w:t>Документ по програмата</w:t>
      </w:r>
      <w:r w:rsidR="00E01350" w:rsidRPr="00E033E7">
        <w:rPr>
          <w:rFonts w:ascii="Helvetica" w:eastAsia="Times New Roman" w:hAnsi="Helvetica" w:cs="Helvetica"/>
          <w:b/>
          <w:bCs/>
          <w:color w:val="333333"/>
          <w:sz w:val="26"/>
          <w:szCs w:val="26"/>
          <w:lang w:val="bg-BG"/>
        </w:rPr>
        <w:t xml:space="preserve"> 21</w:t>
      </w:r>
      <w:r w:rsidRPr="00E033E7">
        <w:rPr>
          <w:rFonts w:ascii="Helvetica" w:eastAsia="Times New Roman" w:hAnsi="Helvetica" w:cs="Helvetica"/>
          <w:b/>
          <w:bCs/>
          <w:color w:val="333333"/>
          <w:sz w:val="26"/>
          <w:szCs w:val="26"/>
          <w:lang w:val="bg-BG"/>
        </w:rPr>
        <w:t>В</w:t>
      </w:r>
      <w:r w:rsidR="00E01350" w:rsidRPr="00E033E7">
        <w:rPr>
          <w:rFonts w:ascii="Helvetica" w:eastAsia="Times New Roman" w:hAnsi="Helvetica" w:cs="Helvetica"/>
          <w:b/>
          <w:bCs/>
          <w:color w:val="333333"/>
          <w:sz w:val="26"/>
          <w:szCs w:val="26"/>
          <w:lang w:val="bg-BG"/>
        </w:rPr>
        <w:t>)</w:t>
      </w:r>
    </w:p>
    <w:p w14:paraId="3A373523" w14:textId="71AF33E5" w:rsidR="00E01350" w:rsidRPr="00E033E7" w:rsidRDefault="0072666B"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IASB обсъди предложеното в Проекта за обсъждане изискване за оповестяване на текстово описание на причините, поради които не се очаква да възникнат приходи и разходи, които са сходни по вид или размер, за няколко бъдещи годишни периода (сега период на оценяване, за да се отрази неокончателното решение, описано в буква г)).</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IASB ще разгледа на бъдещо заседание анализ на последиците от това изискване за оповестяване във връзка с прогнозната информация</w:t>
      </w:r>
      <w:r w:rsidR="00E01350" w:rsidRPr="00E033E7">
        <w:rPr>
          <w:rFonts w:ascii="Helvetica" w:eastAsia="Times New Roman" w:hAnsi="Helvetica" w:cs="Helvetica"/>
          <w:color w:val="575757"/>
          <w:sz w:val="24"/>
          <w:szCs w:val="24"/>
          <w:lang w:val="bg-BG"/>
        </w:rPr>
        <w:t>.</w:t>
      </w:r>
    </w:p>
    <w:p w14:paraId="72FE5A00" w14:textId="3E252D29" w:rsidR="00E01350" w:rsidRPr="00E033E7" w:rsidRDefault="009617C6"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Съобразявайки се с резултата от този анализ, IASB взе решение в порядък на работна хипотеза</w:t>
      </w:r>
      <w:r w:rsidR="00E01350" w:rsidRPr="00E033E7">
        <w:rPr>
          <w:rFonts w:ascii="Helvetica" w:eastAsia="Times New Roman" w:hAnsi="Helvetica" w:cs="Helvetica"/>
          <w:color w:val="575757"/>
          <w:sz w:val="24"/>
          <w:szCs w:val="24"/>
          <w:lang w:val="bg-BG"/>
        </w:rPr>
        <w:t>:</w:t>
      </w:r>
    </w:p>
    <w:p w14:paraId="22CFAD7C" w14:textId="71559ABF" w:rsidR="00E01350" w:rsidRPr="00E033E7" w:rsidRDefault="009617C6" w:rsidP="00E01350">
      <w:pPr>
        <w:numPr>
          <w:ilvl w:val="0"/>
          <w:numId w:val="17"/>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 продължи да включва в дефиницията приходи и разходи, които не са сходни с тези, които се очаква да възникнат в бъдеще, тъй като са по-ниски по размер</w:t>
      </w:r>
      <w:r w:rsidR="00E01350" w:rsidRPr="00E033E7">
        <w:rPr>
          <w:rFonts w:ascii="Helvetica" w:eastAsia="Times New Roman" w:hAnsi="Helvetica" w:cs="Helvetica"/>
          <w:color w:val="575757"/>
          <w:sz w:val="24"/>
          <w:szCs w:val="24"/>
          <w:lang w:val="bg-BG"/>
        </w:rPr>
        <w:t xml:space="preserve">. </w:t>
      </w:r>
      <w:r w:rsidR="00C10E87" w:rsidRPr="00E033E7">
        <w:rPr>
          <w:rFonts w:ascii="Helvetica" w:eastAsia="Times New Roman" w:hAnsi="Helvetica" w:cs="Helvetica"/>
          <w:color w:val="575757"/>
          <w:sz w:val="24"/>
          <w:szCs w:val="24"/>
          <w:lang w:val="bg-BG"/>
        </w:rPr>
        <w:t>Осем от десетте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143F2EB7" w14:textId="1D71D2DB" w:rsidR="00E01350" w:rsidRPr="00E033E7" w:rsidRDefault="009617C6" w:rsidP="00E01350">
      <w:pPr>
        <w:numPr>
          <w:ilvl w:val="0"/>
          <w:numId w:val="17"/>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 потвърди отново предложението да се изисква за такива позиции на приходите и разходите да се оповестява сумата, призната през периода</w:t>
      </w:r>
      <w:r w:rsidR="00E01350" w:rsidRPr="00E033E7">
        <w:rPr>
          <w:rFonts w:ascii="Helvetica" w:eastAsia="Times New Roman" w:hAnsi="Helvetica" w:cs="Helvetica"/>
          <w:color w:val="575757"/>
          <w:sz w:val="24"/>
          <w:szCs w:val="24"/>
          <w:lang w:val="bg-BG"/>
        </w:rPr>
        <w:t xml:space="preserve">. </w:t>
      </w:r>
      <w:r w:rsidR="00C10E87" w:rsidRPr="00E033E7">
        <w:rPr>
          <w:rFonts w:ascii="Helvetica" w:eastAsia="Times New Roman" w:hAnsi="Helvetica" w:cs="Helvetica"/>
          <w:color w:val="575757"/>
          <w:sz w:val="24"/>
          <w:szCs w:val="24"/>
          <w:lang w:val="bg-BG"/>
        </w:rPr>
        <w:t>Осем от десетте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56EFCC97" w14:textId="5DECEB53" w:rsidR="00E01350" w:rsidRPr="00E033E7" w:rsidRDefault="009617C6"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IASB отбеляза, че ефектът от тези изисквания би бил предоставяне на информация за приходите и разходите само когато информацията </w:t>
      </w:r>
      <w:r w:rsidRPr="00E033E7">
        <w:rPr>
          <w:rFonts w:ascii="Helvetica" w:eastAsia="Times New Roman" w:hAnsi="Helvetica" w:cs="Helvetica"/>
          <w:i/>
          <w:iCs/>
          <w:color w:val="575757"/>
          <w:sz w:val="24"/>
          <w:szCs w:val="24"/>
          <w:lang w:val="bg-BG"/>
        </w:rPr>
        <w:t xml:space="preserve">за тяхната </w:t>
      </w:r>
      <w:r w:rsidRPr="00E033E7">
        <w:rPr>
          <w:rFonts w:ascii="Helvetica" w:eastAsia="Times New Roman" w:hAnsi="Helvetica" w:cs="Helvetica"/>
          <w:i/>
          <w:iCs/>
          <w:color w:val="575757"/>
          <w:sz w:val="24"/>
          <w:szCs w:val="24"/>
          <w:lang w:val="bg-BG"/>
        </w:rPr>
        <w:lastRenderedPageBreak/>
        <w:t>ограничена повторяемост</w:t>
      </w:r>
      <w:r w:rsidRPr="00E033E7">
        <w:rPr>
          <w:rFonts w:ascii="Helvetica" w:eastAsia="Times New Roman" w:hAnsi="Helvetica" w:cs="Helvetica"/>
          <w:color w:val="575757"/>
          <w:sz w:val="24"/>
          <w:szCs w:val="24"/>
          <w:lang w:val="bg-BG"/>
        </w:rPr>
        <w:t xml:space="preserve"> би представлявала интерес за потребителите на финансовите отчети (т.е. когато такава информация би била съществена</w:t>
      </w:r>
      <w:r w:rsidR="00E01350" w:rsidRPr="00E033E7">
        <w:rPr>
          <w:rFonts w:ascii="Helvetica" w:eastAsia="Times New Roman" w:hAnsi="Helvetica" w:cs="Helvetica"/>
          <w:color w:val="575757"/>
          <w:sz w:val="24"/>
          <w:szCs w:val="24"/>
          <w:lang w:val="bg-BG"/>
        </w:rPr>
        <w:t>).</w:t>
      </w:r>
    </w:p>
    <w:p w14:paraId="488899D7" w14:textId="2BE18E82" w:rsidR="00E01350" w:rsidRPr="00E033E7" w:rsidRDefault="009617C6" w:rsidP="00E0135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i/>
          <w:iCs/>
          <w:color w:val="333333"/>
          <w:sz w:val="26"/>
          <w:szCs w:val="26"/>
          <w:lang w:val="bg-BG"/>
        </w:rPr>
        <w:t xml:space="preserve">Инвестиции, отчитани счетоводно по метода на собствения капитал </w:t>
      </w:r>
      <w:r w:rsidR="00E01350" w:rsidRPr="00E033E7">
        <w:rPr>
          <w:rFonts w:ascii="Helvetica" w:eastAsia="Times New Roman" w:hAnsi="Helvetica" w:cs="Helvetica"/>
          <w:b/>
          <w:bCs/>
          <w:color w:val="333333"/>
          <w:sz w:val="26"/>
          <w:szCs w:val="26"/>
          <w:lang w:val="bg-BG"/>
        </w:rPr>
        <w:t>(</w:t>
      </w:r>
      <w:r w:rsidR="001408BD" w:rsidRPr="00E033E7">
        <w:rPr>
          <w:rFonts w:ascii="Helvetica" w:eastAsia="Times New Roman" w:hAnsi="Helvetica" w:cs="Helvetica"/>
          <w:b/>
          <w:bCs/>
          <w:color w:val="333333"/>
          <w:sz w:val="26"/>
          <w:szCs w:val="26"/>
          <w:lang w:val="bg-BG"/>
        </w:rPr>
        <w:t>Документ по програмата</w:t>
      </w:r>
      <w:r w:rsidR="00E01350" w:rsidRPr="00E033E7">
        <w:rPr>
          <w:rFonts w:ascii="Helvetica" w:eastAsia="Times New Roman" w:hAnsi="Helvetica" w:cs="Helvetica"/>
          <w:b/>
          <w:bCs/>
          <w:color w:val="333333"/>
          <w:sz w:val="26"/>
          <w:szCs w:val="26"/>
          <w:lang w:val="bg-BG"/>
        </w:rPr>
        <w:t xml:space="preserve"> 21</w:t>
      </w:r>
      <w:r w:rsidRPr="00E033E7">
        <w:rPr>
          <w:rFonts w:ascii="Helvetica" w:eastAsia="Times New Roman" w:hAnsi="Helvetica" w:cs="Helvetica"/>
          <w:b/>
          <w:bCs/>
          <w:color w:val="333333"/>
          <w:sz w:val="26"/>
          <w:szCs w:val="26"/>
          <w:lang w:val="bg-BG"/>
        </w:rPr>
        <w:t>Г</w:t>
      </w:r>
      <w:r w:rsidR="00E01350" w:rsidRPr="00E033E7">
        <w:rPr>
          <w:rFonts w:ascii="Helvetica" w:eastAsia="Times New Roman" w:hAnsi="Helvetica" w:cs="Helvetica"/>
          <w:b/>
          <w:bCs/>
          <w:color w:val="333333"/>
          <w:sz w:val="26"/>
          <w:szCs w:val="26"/>
          <w:lang w:val="bg-BG"/>
        </w:rPr>
        <w:t>)</w:t>
      </w:r>
    </w:p>
    <w:p w14:paraId="3B82B6E8" w14:textId="51A6792A" w:rsidR="00E01350" w:rsidRPr="00E033E7" w:rsidRDefault="007E787B"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От IASB не бе поискано да взема каквито и да е решения</w:t>
      </w:r>
      <w:r w:rsidR="00E01350" w:rsidRPr="00E033E7">
        <w:rPr>
          <w:rFonts w:ascii="Helvetica" w:eastAsia="Times New Roman" w:hAnsi="Helvetica" w:cs="Helvetica"/>
          <w:color w:val="575757"/>
          <w:sz w:val="24"/>
          <w:szCs w:val="24"/>
          <w:lang w:val="bg-BG"/>
        </w:rPr>
        <w:t xml:space="preserve">. </w:t>
      </w:r>
      <w:r w:rsidR="00281590" w:rsidRPr="00E033E7">
        <w:rPr>
          <w:rFonts w:ascii="Helvetica" w:eastAsia="Times New Roman" w:hAnsi="Helvetica" w:cs="Helvetica"/>
          <w:color w:val="575757"/>
          <w:sz w:val="24"/>
          <w:szCs w:val="24"/>
          <w:lang w:val="bg-BG"/>
        </w:rPr>
        <w:t>Съветът обсъди предложението предприятията с определени основни стопански дейности да класифицират извън категорията на оперативните приходи и разходи приходите и разходите от асоциирани и съвместни предприятия, отчетени счетоводно по метода на собствения капитал</w:t>
      </w:r>
      <w:r w:rsidR="00E01350" w:rsidRPr="00E033E7">
        <w:rPr>
          <w:rFonts w:ascii="Helvetica" w:eastAsia="Times New Roman" w:hAnsi="Helvetica" w:cs="Helvetica"/>
          <w:color w:val="575757"/>
          <w:sz w:val="24"/>
          <w:szCs w:val="24"/>
          <w:lang w:val="bg-BG"/>
        </w:rPr>
        <w:t>.</w:t>
      </w:r>
    </w:p>
    <w:p w14:paraId="20AFA80B" w14:textId="57185A76" w:rsidR="00E01350" w:rsidRPr="00E033E7" w:rsidRDefault="00253A88" w:rsidP="00E01350">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033E7">
        <w:rPr>
          <w:rFonts w:ascii="Helvetica" w:eastAsia="Times New Roman" w:hAnsi="Helvetica" w:cs="Helvetica"/>
          <w:b/>
          <w:bCs/>
          <w:i/>
          <w:iCs/>
          <w:color w:val="575757"/>
          <w:sz w:val="26"/>
          <w:szCs w:val="26"/>
          <w:lang w:val="bg-BG"/>
        </w:rPr>
        <w:t>Следващ етап</w:t>
      </w:r>
    </w:p>
    <w:p w14:paraId="0DCE6599" w14:textId="3B11D066" w:rsidR="00E01350" w:rsidRPr="00E033E7" w:rsidRDefault="00281590"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На бъдещи свои заседания</w:t>
      </w:r>
      <w:r w:rsidR="00E01350" w:rsidRPr="00E033E7">
        <w:rPr>
          <w:rFonts w:ascii="Helvetica" w:eastAsia="Times New Roman" w:hAnsi="Helvetica" w:cs="Helvetica"/>
          <w:color w:val="575757"/>
          <w:sz w:val="24"/>
          <w:szCs w:val="24"/>
          <w:lang w:val="bg-BG"/>
        </w:rPr>
        <w:t xml:space="preserve"> IASB </w:t>
      </w:r>
      <w:r w:rsidRPr="00E033E7">
        <w:rPr>
          <w:rFonts w:ascii="Helvetica" w:eastAsia="Times New Roman" w:hAnsi="Helvetica" w:cs="Helvetica"/>
          <w:color w:val="575757"/>
          <w:sz w:val="24"/>
          <w:szCs w:val="24"/>
          <w:lang w:val="bg-BG"/>
        </w:rPr>
        <w:t>ще продължи да разисква предложенията по проекта</w:t>
      </w:r>
      <w:r w:rsidR="00E01350" w:rsidRPr="00E033E7">
        <w:rPr>
          <w:rFonts w:ascii="Helvetica" w:eastAsia="Times New Roman" w:hAnsi="Helvetica" w:cs="Helvetica"/>
          <w:color w:val="575757"/>
          <w:sz w:val="24"/>
          <w:szCs w:val="24"/>
          <w:lang w:val="bg-BG"/>
        </w:rPr>
        <w:t>.</w:t>
      </w:r>
    </w:p>
    <w:p w14:paraId="421C4984" w14:textId="493F8A23" w:rsidR="00E01350" w:rsidRPr="00E033E7" w:rsidRDefault="0059500B" w:rsidP="00E0135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033E7">
        <w:rPr>
          <w:rFonts w:ascii="Helvetica" w:eastAsia="Times New Roman" w:hAnsi="Helvetica" w:cs="Helvetica"/>
          <w:b/>
          <w:bCs/>
          <w:color w:val="CD3333"/>
          <w:sz w:val="26"/>
          <w:szCs w:val="26"/>
          <w:lang w:val="bg-BG"/>
        </w:rPr>
        <w:t xml:space="preserve">Втори всеобхватен преглед на счетоводния стандарт МСФО за МСП </w:t>
      </w:r>
      <w:r w:rsidR="00E01350" w:rsidRPr="00E033E7">
        <w:rPr>
          <w:rFonts w:ascii="Helvetica" w:eastAsia="Times New Roman" w:hAnsi="Helvetica" w:cs="Helvetica"/>
          <w:b/>
          <w:bCs/>
          <w:color w:val="CD3333"/>
          <w:sz w:val="26"/>
          <w:szCs w:val="26"/>
          <w:lang w:val="bg-BG"/>
        </w:rPr>
        <w:t>(</w:t>
      </w:r>
      <w:r w:rsidR="001408BD" w:rsidRPr="00E033E7">
        <w:rPr>
          <w:rFonts w:ascii="Helvetica" w:eastAsia="Times New Roman" w:hAnsi="Helvetica" w:cs="Helvetica"/>
          <w:b/>
          <w:bCs/>
          <w:color w:val="CD3333"/>
          <w:sz w:val="26"/>
          <w:szCs w:val="26"/>
          <w:lang w:val="bg-BG"/>
        </w:rPr>
        <w:t>Документ по програмата</w:t>
      </w:r>
      <w:r w:rsidR="00E01350" w:rsidRPr="00E033E7">
        <w:rPr>
          <w:rFonts w:ascii="Helvetica" w:eastAsia="Times New Roman" w:hAnsi="Helvetica" w:cs="Helvetica"/>
          <w:b/>
          <w:bCs/>
          <w:color w:val="CD3333"/>
          <w:sz w:val="26"/>
          <w:szCs w:val="26"/>
          <w:lang w:val="bg-BG"/>
        </w:rPr>
        <w:t xml:space="preserve"> 30)</w:t>
      </w:r>
    </w:p>
    <w:p w14:paraId="523D29DD" w14:textId="3FD1EEEC" w:rsidR="00E01350" w:rsidRPr="00E033E7" w:rsidRDefault="005C4779"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На 23 - 24 май 2022 г. IASB проведе заседание, за да обсъди </w:t>
      </w:r>
      <w:r w:rsidR="00281590" w:rsidRPr="00E033E7">
        <w:rPr>
          <w:rFonts w:ascii="Helvetica" w:eastAsia="Times New Roman" w:hAnsi="Helvetica" w:cs="Helvetica"/>
          <w:color w:val="575757"/>
          <w:sz w:val="24"/>
          <w:szCs w:val="24"/>
          <w:lang w:val="bg-BG"/>
        </w:rPr>
        <w:t>дали и ако да – как – да предложи изменения в</w:t>
      </w:r>
      <w:r w:rsidR="00E01350" w:rsidRPr="00E033E7">
        <w:rPr>
          <w:rFonts w:ascii="Helvetica" w:eastAsia="Times New Roman" w:hAnsi="Helvetica" w:cs="Helvetica"/>
          <w:i/>
          <w:iCs/>
          <w:color w:val="575757"/>
          <w:sz w:val="24"/>
          <w:szCs w:val="24"/>
          <w:lang w:val="bg-BG"/>
        </w:rPr>
        <w:t> </w:t>
      </w:r>
      <w:r w:rsidR="00BD45E5" w:rsidRPr="00E033E7">
        <w:rPr>
          <w:rFonts w:ascii="Helvetica" w:eastAsia="Times New Roman" w:hAnsi="Helvetica" w:cs="Helvetica"/>
          <w:color w:val="575757"/>
          <w:sz w:val="24"/>
          <w:szCs w:val="24"/>
          <w:lang w:val="bg-BG"/>
        </w:rPr>
        <w:t>счетоводния стандарт</w:t>
      </w:r>
      <w:r w:rsidR="00BD45E5" w:rsidRPr="00E033E7">
        <w:rPr>
          <w:rFonts w:ascii="Helvetica" w:eastAsia="Times New Roman" w:hAnsi="Helvetica" w:cs="Helvetica"/>
          <w:i/>
          <w:iCs/>
          <w:color w:val="575757"/>
          <w:sz w:val="24"/>
          <w:szCs w:val="24"/>
          <w:lang w:val="bg-BG"/>
        </w:rPr>
        <w:t xml:space="preserve"> МСФО за МСП</w:t>
      </w:r>
      <w:r w:rsidR="00E01350" w:rsidRPr="00E033E7">
        <w:rPr>
          <w:rFonts w:ascii="Helvetica" w:eastAsia="Times New Roman" w:hAnsi="Helvetica" w:cs="Helvetica"/>
          <w:color w:val="575757"/>
          <w:sz w:val="24"/>
          <w:szCs w:val="24"/>
          <w:lang w:val="bg-BG"/>
        </w:rPr>
        <w:t xml:space="preserve"> </w:t>
      </w:r>
      <w:r w:rsidR="00281590" w:rsidRPr="00E033E7">
        <w:rPr>
          <w:rFonts w:ascii="Helvetica" w:eastAsia="Times New Roman" w:hAnsi="Helvetica" w:cs="Helvetica"/>
          <w:color w:val="575757"/>
          <w:sz w:val="24"/>
          <w:szCs w:val="24"/>
          <w:lang w:val="bg-BG"/>
        </w:rPr>
        <w:t>като част от втория всеобхватен преглед</w:t>
      </w:r>
      <w:r w:rsidR="00E01350" w:rsidRPr="00E033E7">
        <w:rPr>
          <w:rFonts w:ascii="Helvetica" w:eastAsia="Times New Roman" w:hAnsi="Helvetica" w:cs="Helvetica"/>
          <w:color w:val="575757"/>
          <w:sz w:val="24"/>
          <w:szCs w:val="24"/>
          <w:lang w:val="bg-BG"/>
        </w:rPr>
        <w:t>.</w:t>
      </w:r>
    </w:p>
    <w:p w14:paraId="0F7BE61E" w14:textId="60D14A6C" w:rsidR="00E01350" w:rsidRPr="00E033E7" w:rsidRDefault="00281590" w:rsidP="00E0135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i/>
          <w:iCs/>
          <w:color w:val="333333"/>
          <w:sz w:val="26"/>
          <w:szCs w:val="26"/>
          <w:lang w:val="bg-BG"/>
        </w:rPr>
        <w:t>Към проект за обсъждане</w:t>
      </w:r>
      <w:r w:rsidR="00E01350" w:rsidRPr="00E033E7">
        <w:rPr>
          <w:rFonts w:ascii="Helvetica" w:eastAsia="Times New Roman" w:hAnsi="Helvetica" w:cs="Helvetica"/>
          <w:b/>
          <w:bCs/>
          <w:i/>
          <w:iCs/>
          <w:color w:val="333333"/>
          <w:sz w:val="26"/>
          <w:szCs w:val="26"/>
          <w:lang w:val="bg-BG"/>
        </w:rPr>
        <w:t>—</w:t>
      </w:r>
      <w:r w:rsidRPr="00E033E7">
        <w:rPr>
          <w:rFonts w:ascii="Helvetica" w:eastAsia="Times New Roman" w:hAnsi="Helvetica" w:cs="Helvetica"/>
          <w:b/>
          <w:bCs/>
          <w:i/>
          <w:iCs/>
          <w:color w:val="333333"/>
          <w:sz w:val="26"/>
          <w:szCs w:val="26"/>
          <w:lang w:val="bg-BG"/>
        </w:rPr>
        <w:t>Обхват и наименование на</w:t>
      </w:r>
      <w:r w:rsidR="00E01350" w:rsidRPr="00E033E7">
        <w:rPr>
          <w:rFonts w:ascii="Helvetica" w:eastAsia="Times New Roman" w:hAnsi="Helvetica" w:cs="Helvetica"/>
          <w:b/>
          <w:bCs/>
          <w:i/>
          <w:iCs/>
          <w:color w:val="333333"/>
          <w:sz w:val="26"/>
          <w:szCs w:val="26"/>
          <w:lang w:val="bg-BG"/>
        </w:rPr>
        <w:t> </w:t>
      </w:r>
      <w:r w:rsidR="00BD45E5" w:rsidRPr="00E033E7">
        <w:rPr>
          <w:rFonts w:ascii="Helvetica" w:eastAsia="Times New Roman" w:hAnsi="Helvetica" w:cs="Helvetica"/>
          <w:b/>
          <w:bCs/>
          <w:i/>
          <w:iCs/>
          <w:color w:val="333333"/>
          <w:sz w:val="26"/>
          <w:szCs w:val="26"/>
          <w:lang w:val="bg-BG"/>
        </w:rPr>
        <w:t>счетоводния стандарт МСФО за МСП</w:t>
      </w:r>
      <w:r w:rsidR="00E01350" w:rsidRPr="00E033E7">
        <w:rPr>
          <w:rFonts w:ascii="Helvetica" w:eastAsia="Times New Roman" w:hAnsi="Helvetica" w:cs="Helvetica"/>
          <w:b/>
          <w:bCs/>
          <w:color w:val="333333"/>
          <w:sz w:val="26"/>
          <w:szCs w:val="26"/>
          <w:lang w:val="bg-BG"/>
        </w:rPr>
        <w:t> (</w:t>
      </w:r>
      <w:r w:rsidR="001408BD" w:rsidRPr="00E033E7">
        <w:rPr>
          <w:rFonts w:ascii="Helvetica" w:eastAsia="Times New Roman" w:hAnsi="Helvetica" w:cs="Helvetica"/>
          <w:b/>
          <w:bCs/>
          <w:color w:val="333333"/>
          <w:sz w:val="26"/>
          <w:szCs w:val="26"/>
          <w:lang w:val="bg-BG"/>
        </w:rPr>
        <w:t>Документ по програмата</w:t>
      </w:r>
      <w:r w:rsidR="00E01350" w:rsidRPr="00E033E7">
        <w:rPr>
          <w:rFonts w:ascii="Helvetica" w:eastAsia="Times New Roman" w:hAnsi="Helvetica" w:cs="Helvetica"/>
          <w:b/>
          <w:bCs/>
          <w:color w:val="333333"/>
          <w:sz w:val="26"/>
          <w:szCs w:val="26"/>
          <w:lang w:val="bg-BG"/>
        </w:rPr>
        <w:t xml:space="preserve"> 30A)</w:t>
      </w:r>
    </w:p>
    <w:p w14:paraId="1F37D6C8" w14:textId="26FE66CF" w:rsidR="00E01350" w:rsidRPr="00E033E7" w:rsidRDefault="007E787B"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IASB реши в порядък на работна хипотеза</w:t>
      </w:r>
      <w:r w:rsidR="00E01350" w:rsidRPr="00E033E7">
        <w:rPr>
          <w:rFonts w:ascii="Helvetica" w:eastAsia="Times New Roman" w:hAnsi="Helvetica" w:cs="Helvetica"/>
          <w:color w:val="575757"/>
          <w:sz w:val="24"/>
          <w:szCs w:val="24"/>
          <w:lang w:val="bg-BG"/>
        </w:rPr>
        <w:t xml:space="preserve"> </w:t>
      </w:r>
      <w:r w:rsidR="00281590" w:rsidRPr="00E033E7">
        <w:rPr>
          <w:rFonts w:ascii="Helvetica" w:eastAsia="Times New Roman" w:hAnsi="Helvetica" w:cs="Helvetica"/>
          <w:color w:val="575757"/>
          <w:sz w:val="24"/>
          <w:szCs w:val="24"/>
          <w:lang w:val="bg-BG"/>
        </w:rPr>
        <w:t>да запази</w:t>
      </w:r>
      <w:r w:rsidR="00E01350" w:rsidRPr="00E033E7">
        <w:rPr>
          <w:rFonts w:ascii="Helvetica" w:eastAsia="Times New Roman" w:hAnsi="Helvetica" w:cs="Helvetica"/>
          <w:color w:val="575757"/>
          <w:sz w:val="24"/>
          <w:szCs w:val="24"/>
          <w:lang w:val="bg-BG"/>
        </w:rPr>
        <w:t>:</w:t>
      </w:r>
    </w:p>
    <w:p w14:paraId="3C376DE1" w14:textId="4A3DBF8F" w:rsidR="00E01350" w:rsidRPr="00E033E7" w:rsidRDefault="00281590" w:rsidP="00E01350">
      <w:pPr>
        <w:numPr>
          <w:ilvl w:val="0"/>
          <w:numId w:val="18"/>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обхвата на стандарта</w:t>
      </w:r>
      <w:r w:rsidR="00E01350" w:rsidRPr="00E033E7">
        <w:rPr>
          <w:rFonts w:ascii="Helvetica" w:eastAsia="Times New Roman" w:hAnsi="Helvetica" w:cs="Helvetica"/>
          <w:color w:val="575757"/>
          <w:sz w:val="24"/>
          <w:szCs w:val="24"/>
          <w:lang w:val="bg-BG"/>
        </w:rPr>
        <w:t>—</w:t>
      </w:r>
      <w:r w:rsidRPr="00E033E7">
        <w:rPr>
          <w:lang w:val="bg-BG"/>
        </w:rPr>
        <w:t xml:space="preserve"> </w:t>
      </w:r>
      <w:r w:rsidR="001D3844">
        <w:rPr>
          <w:lang w:val="bg-BG"/>
        </w:rPr>
        <w:t>с</w:t>
      </w:r>
      <w:r w:rsidRPr="00E033E7">
        <w:rPr>
          <w:rFonts w:ascii="Helvetica" w:eastAsia="Times New Roman" w:hAnsi="Helvetica" w:cs="Helvetica"/>
          <w:color w:val="575757"/>
          <w:sz w:val="24"/>
          <w:szCs w:val="24"/>
          <w:lang w:val="bg-BG"/>
        </w:rPr>
        <w:t>тандартът е предназначен за предприятия, които нямат публична отчетност и изготвят финансови отчети с общо предназначение за външни потребители</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и</w:t>
      </w:r>
    </w:p>
    <w:p w14:paraId="357F258F" w14:textId="37B413A5" w:rsidR="00E01350" w:rsidRPr="00E033E7" w:rsidRDefault="00281590" w:rsidP="00E01350">
      <w:pPr>
        <w:numPr>
          <w:ilvl w:val="0"/>
          <w:numId w:val="18"/>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наименованието на стандарта като</w:t>
      </w:r>
      <w:r w:rsidR="00E01350" w:rsidRPr="00E033E7">
        <w:rPr>
          <w:rFonts w:ascii="Helvetica" w:eastAsia="Times New Roman" w:hAnsi="Helvetica" w:cs="Helvetica"/>
          <w:color w:val="575757"/>
          <w:sz w:val="24"/>
          <w:szCs w:val="24"/>
          <w:lang w:val="bg-BG"/>
        </w:rPr>
        <w:t xml:space="preserve"> </w:t>
      </w:r>
      <w:r w:rsidR="007F2756" w:rsidRPr="00E033E7">
        <w:rPr>
          <w:rFonts w:ascii="Helvetica" w:eastAsia="Times New Roman" w:hAnsi="Helvetica" w:cs="Helvetica"/>
          <w:color w:val="575757"/>
          <w:sz w:val="24"/>
          <w:szCs w:val="24"/>
          <w:lang w:val="bg-BG"/>
        </w:rPr>
        <w:t>„</w:t>
      </w:r>
      <w:r w:rsidRPr="00E033E7">
        <w:rPr>
          <w:rFonts w:ascii="Helvetica" w:eastAsia="Times New Roman" w:hAnsi="Helvetica" w:cs="Helvetica"/>
          <w:color w:val="575757"/>
          <w:sz w:val="24"/>
          <w:szCs w:val="24"/>
          <w:lang w:val="bg-BG"/>
        </w:rPr>
        <w:t>счетоводен</w:t>
      </w:r>
      <w:r w:rsidR="00BD45E5" w:rsidRPr="00E033E7">
        <w:rPr>
          <w:rFonts w:ascii="Helvetica" w:eastAsia="Times New Roman" w:hAnsi="Helvetica" w:cs="Helvetica"/>
          <w:color w:val="575757"/>
          <w:sz w:val="24"/>
          <w:szCs w:val="24"/>
          <w:lang w:val="bg-BG"/>
        </w:rPr>
        <w:t xml:space="preserve"> стандарт</w:t>
      </w:r>
      <w:r w:rsidR="00BD45E5" w:rsidRPr="00E033E7">
        <w:rPr>
          <w:rFonts w:ascii="Helvetica" w:eastAsia="Times New Roman" w:hAnsi="Helvetica" w:cs="Helvetica"/>
          <w:i/>
          <w:iCs/>
          <w:color w:val="575757"/>
          <w:sz w:val="24"/>
          <w:szCs w:val="24"/>
          <w:lang w:val="bg-BG"/>
        </w:rPr>
        <w:t xml:space="preserve"> МСФО за МСП</w:t>
      </w:r>
      <w:r w:rsidR="007F2756" w:rsidRPr="00E033E7">
        <w:rPr>
          <w:rFonts w:ascii="Helvetica" w:eastAsia="Times New Roman" w:hAnsi="Helvetica" w:cs="Helvetica"/>
          <w:i/>
          <w:iCs/>
          <w:color w:val="575757"/>
          <w:sz w:val="24"/>
          <w:szCs w:val="24"/>
          <w:lang w:val="bg-BG"/>
        </w:rPr>
        <w:t>“</w:t>
      </w:r>
      <w:r w:rsidR="00E01350" w:rsidRPr="00E033E7">
        <w:rPr>
          <w:rFonts w:ascii="Helvetica" w:eastAsia="Times New Roman" w:hAnsi="Helvetica" w:cs="Helvetica"/>
          <w:color w:val="575757"/>
          <w:sz w:val="24"/>
          <w:szCs w:val="24"/>
          <w:lang w:val="bg-BG"/>
        </w:rPr>
        <w:t>.</w:t>
      </w:r>
    </w:p>
    <w:p w14:paraId="69D0AA1A" w14:textId="37425D6E" w:rsidR="00E01350" w:rsidRPr="00E033E7" w:rsidRDefault="00C10E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Всичките десет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051A8868" w14:textId="17E57670" w:rsidR="00E01350" w:rsidRPr="00E033E7" w:rsidRDefault="00281590" w:rsidP="00E0135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i/>
          <w:iCs/>
          <w:color w:val="333333"/>
          <w:sz w:val="26"/>
          <w:szCs w:val="26"/>
          <w:lang w:val="bg-BG"/>
        </w:rPr>
        <w:t xml:space="preserve">Към проект за обсъждане </w:t>
      </w:r>
      <w:r w:rsidR="00E01350" w:rsidRPr="00E033E7">
        <w:rPr>
          <w:rFonts w:ascii="Helvetica" w:eastAsia="Times New Roman" w:hAnsi="Helvetica" w:cs="Helvetica"/>
          <w:b/>
          <w:bCs/>
          <w:i/>
          <w:iCs/>
          <w:color w:val="333333"/>
          <w:sz w:val="26"/>
          <w:szCs w:val="26"/>
          <w:lang w:val="bg-BG"/>
        </w:rPr>
        <w:t>—</w:t>
      </w:r>
      <w:r w:rsidR="007F2756" w:rsidRPr="00E033E7">
        <w:rPr>
          <w:rFonts w:ascii="Helvetica" w:eastAsia="Times New Roman" w:hAnsi="Helvetica" w:cs="Helvetica"/>
          <w:b/>
          <w:bCs/>
          <w:i/>
          <w:iCs/>
          <w:color w:val="333333"/>
          <w:sz w:val="26"/>
          <w:szCs w:val="26"/>
          <w:lang w:val="bg-BG"/>
        </w:rPr>
        <w:t>Дефиниция на публична отчетност</w:t>
      </w:r>
      <w:r w:rsidR="00E01350" w:rsidRPr="00E033E7">
        <w:rPr>
          <w:rFonts w:ascii="Helvetica" w:eastAsia="Times New Roman" w:hAnsi="Helvetica" w:cs="Helvetica"/>
          <w:b/>
          <w:bCs/>
          <w:color w:val="333333"/>
          <w:sz w:val="26"/>
          <w:szCs w:val="26"/>
          <w:lang w:val="bg-BG"/>
        </w:rPr>
        <w:t> (</w:t>
      </w:r>
      <w:r w:rsidR="001408BD" w:rsidRPr="00E033E7">
        <w:rPr>
          <w:rFonts w:ascii="Helvetica" w:eastAsia="Times New Roman" w:hAnsi="Helvetica" w:cs="Helvetica"/>
          <w:b/>
          <w:bCs/>
          <w:color w:val="333333"/>
          <w:sz w:val="26"/>
          <w:szCs w:val="26"/>
          <w:lang w:val="bg-BG"/>
        </w:rPr>
        <w:t>Документ по програмата</w:t>
      </w:r>
      <w:r w:rsidR="00E01350" w:rsidRPr="00E033E7">
        <w:rPr>
          <w:rFonts w:ascii="Helvetica" w:eastAsia="Times New Roman" w:hAnsi="Helvetica" w:cs="Helvetica"/>
          <w:b/>
          <w:bCs/>
          <w:color w:val="333333"/>
          <w:sz w:val="26"/>
          <w:szCs w:val="26"/>
          <w:lang w:val="bg-BG"/>
        </w:rPr>
        <w:t xml:space="preserve"> 30</w:t>
      </w:r>
      <w:r w:rsidR="007F2756" w:rsidRPr="00E033E7">
        <w:rPr>
          <w:rFonts w:ascii="Helvetica" w:eastAsia="Times New Roman" w:hAnsi="Helvetica" w:cs="Helvetica"/>
          <w:b/>
          <w:bCs/>
          <w:color w:val="333333"/>
          <w:sz w:val="26"/>
          <w:szCs w:val="26"/>
          <w:lang w:val="bg-BG"/>
        </w:rPr>
        <w:t>Б</w:t>
      </w:r>
      <w:r w:rsidR="00E01350" w:rsidRPr="00E033E7">
        <w:rPr>
          <w:rFonts w:ascii="Helvetica" w:eastAsia="Times New Roman" w:hAnsi="Helvetica" w:cs="Helvetica"/>
          <w:b/>
          <w:bCs/>
          <w:color w:val="333333"/>
          <w:sz w:val="26"/>
          <w:szCs w:val="26"/>
          <w:lang w:val="bg-BG"/>
        </w:rPr>
        <w:t>)</w:t>
      </w:r>
    </w:p>
    <w:p w14:paraId="65EFB2E7" w14:textId="37D5C8DB" w:rsidR="00E01350" w:rsidRPr="00E033E7" w:rsidRDefault="007F2756"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С цел да подобри разбираемостта на дефиницията на „публична отчетност“ в </w:t>
      </w:r>
      <w:r w:rsidR="00BD45E5" w:rsidRPr="00E033E7">
        <w:rPr>
          <w:rFonts w:ascii="Helvetica" w:eastAsia="Times New Roman" w:hAnsi="Helvetica" w:cs="Helvetica"/>
          <w:color w:val="575757"/>
          <w:sz w:val="24"/>
          <w:szCs w:val="24"/>
          <w:lang w:val="bg-BG"/>
        </w:rPr>
        <w:t>счетоводния стандарт</w:t>
      </w:r>
      <w:r w:rsidR="00BD45E5" w:rsidRPr="00E033E7">
        <w:rPr>
          <w:rFonts w:ascii="Helvetica" w:eastAsia="Times New Roman" w:hAnsi="Helvetica" w:cs="Helvetica"/>
          <w:i/>
          <w:iCs/>
          <w:color w:val="575757"/>
          <w:sz w:val="24"/>
          <w:szCs w:val="24"/>
          <w:lang w:val="bg-BG"/>
        </w:rPr>
        <w:t xml:space="preserve"> МСФО за МСП</w:t>
      </w:r>
      <w:r w:rsidR="00E01350" w:rsidRPr="00E033E7">
        <w:rPr>
          <w:rFonts w:ascii="Helvetica" w:eastAsia="Times New Roman" w:hAnsi="Helvetica" w:cs="Helvetica"/>
          <w:color w:val="575757"/>
          <w:sz w:val="24"/>
          <w:szCs w:val="24"/>
          <w:lang w:val="bg-BG"/>
        </w:rPr>
        <w:t xml:space="preserve">, IASB </w:t>
      </w:r>
      <w:r w:rsidRPr="00E033E7">
        <w:rPr>
          <w:rFonts w:ascii="Helvetica" w:eastAsia="Times New Roman" w:hAnsi="Helvetica" w:cs="Helvetica"/>
          <w:color w:val="575757"/>
          <w:sz w:val="24"/>
          <w:szCs w:val="24"/>
          <w:lang w:val="bg-BG"/>
        </w:rPr>
        <w:t>реши в порядък на работна хипотеза да предложи</w:t>
      </w:r>
      <w:r w:rsidR="00E01350" w:rsidRPr="00E033E7">
        <w:rPr>
          <w:rFonts w:ascii="Helvetica" w:eastAsia="Times New Roman" w:hAnsi="Helvetica" w:cs="Helvetica"/>
          <w:color w:val="575757"/>
          <w:sz w:val="24"/>
          <w:szCs w:val="24"/>
          <w:lang w:val="bg-BG"/>
        </w:rPr>
        <w:t>:</w:t>
      </w:r>
    </w:p>
    <w:p w14:paraId="37AF3FCE" w14:textId="750E6E3A" w:rsidR="00E01350" w:rsidRPr="00E033E7" w:rsidRDefault="007F2756" w:rsidP="00E01350">
      <w:pPr>
        <w:numPr>
          <w:ilvl w:val="0"/>
          <w:numId w:val="19"/>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 отстрани препратката към това колко често предприятията, изброени в параграф</w:t>
      </w:r>
      <w:r w:rsidR="00E01350" w:rsidRPr="00E033E7">
        <w:rPr>
          <w:rFonts w:ascii="Helvetica" w:eastAsia="Times New Roman" w:hAnsi="Helvetica" w:cs="Helvetica"/>
          <w:color w:val="575757"/>
          <w:sz w:val="24"/>
          <w:szCs w:val="24"/>
          <w:lang w:val="bg-BG"/>
        </w:rPr>
        <w:t xml:space="preserve"> 1.3(</w:t>
      </w:r>
      <w:r w:rsidRPr="00E033E7">
        <w:rPr>
          <w:rFonts w:ascii="Helvetica" w:eastAsia="Times New Roman" w:hAnsi="Helvetica" w:cs="Helvetica"/>
          <w:color w:val="575757"/>
          <w:sz w:val="24"/>
          <w:szCs w:val="24"/>
          <w:lang w:val="bg-BG"/>
        </w:rPr>
        <w:t>б</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от</w:t>
      </w:r>
      <w:r w:rsidR="00E01350" w:rsidRPr="00E033E7">
        <w:rPr>
          <w:rFonts w:ascii="Helvetica" w:eastAsia="Times New Roman" w:hAnsi="Helvetica" w:cs="Helvetica"/>
          <w:i/>
          <w:iCs/>
          <w:color w:val="575757"/>
          <w:sz w:val="24"/>
          <w:szCs w:val="24"/>
          <w:lang w:val="bg-BG"/>
        </w:rPr>
        <w:t> </w:t>
      </w:r>
      <w:r w:rsidR="00BD45E5" w:rsidRPr="00E033E7">
        <w:rPr>
          <w:rFonts w:ascii="Helvetica" w:eastAsia="Times New Roman" w:hAnsi="Helvetica" w:cs="Helvetica"/>
          <w:color w:val="575757"/>
          <w:sz w:val="24"/>
          <w:szCs w:val="24"/>
          <w:lang w:val="bg-BG"/>
        </w:rPr>
        <w:t>счетоводния стандарт</w:t>
      </w:r>
      <w:r w:rsidR="00BD45E5" w:rsidRPr="00E033E7">
        <w:rPr>
          <w:rFonts w:ascii="Helvetica" w:eastAsia="Times New Roman" w:hAnsi="Helvetica" w:cs="Helvetica"/>
          <w:i/>
          <w:iCs/>
          <w:color w:val="575757"/>
          <w:sz w:val="24"/>
          <w:szCs w:val="24"/>
          <w:lang w:val="bg-BG"/>
        </w:rPr>
        <w:t xml:space="preserve"> МСФО за МСП</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 xml:space="preserve">държат активи в </w:t>
      </w:r>
      <w:r w:rsidRPr="00E033E7">
        <w:rPr>
          <w:rFonts w:ascii="Helvetica" w:eastAsia="Times New Roman" w:hAnsi="Helvetica" w:cs="Helvetica"/>
          <w:color w:val="575757"/>
          <w:sz w:val="24"/>
          <w:szCs w:val="24"/>
          <w:lang w:val="bg-BG"/>
        </w:rPr>
        <w:lastRenderedPageBreak/>
        <w:t>доверително качество за широка група външни лица</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като един от техните основни бизнеси</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и</w:t>
      </w:r>
    </w:p>
    <w:p w14:paraId="592F8D4A" w14:textId="03308233" w:rsidR="00E01350" w:rsidRPr="00E033E7" w:rsidRDefault="007F2756" w:rsidP="00E01350">
      <w:pPr>
        <w:numPr>
          <w:ilvl w:val="0"/>
          <w:numId w:val="19"/>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 включи пояснителни насоки</w:t>
      </w:r>
      <w:r w:rsidR="00E01350" w:rsidRPr="00E033E7">
        <w:rPr>
          <w:rFonts w:ascii="Helvetica" w:eastAsia="Times New Roman" w:hAnsi="Helvetica" w:cs="Helvetica"/>
          <w:color w:val="575757"/>
          <w:sz w:val="24"/>
          <w:szCs w:val="24"/>
          <w:lang w:val="bg-BG"/>
        </w:rPr>
        <w:t>.</w:t>
      </w:r>
    </w:p>
    <w:p w14:paraId="104C265A" w14:textId="21660F16" w:rsidR="00E01350" w:rsidRPr="00E033E7" w:rsidRDefault="00E01350"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IASB </w:t>
      </w:r>
      <w:r w:rsidR="007F2756" w:rsidRPr="00E033E7">
        <w:rPr>
          <w:rFonts w:ascii="Helvetica" w:eastAsia="Times New Roman" w:hAnsi="Helvetica" w:cs="Helvetica"/>
          <w:color w:val="575757"/>
          <w:sz w:val="24"/>
          <w:szCs w:val="24"/>
          <w:lang w:val="bg-BG"/>
        </w:rPr>
        <w:t>реши също така в порядък на работна хипотеза да направи същите изменения в описанието на публична отчетност, както изложеното</w:t>
      </w:r>
      <w:r w:rsidRPr="00E033E7">
        <w:rPr>
          <w:rFonts w:ascii="Helvetica" w:eastAsia="Times New Roman" w:hAnsi="Helvetica" w:cs="Helvetica"/>
          <w:color w:val="575757"/>
          <w:sz w:val="24"/>
          <w:szCs w:val="24"/>
          <w:lang w:val="bg-BG"/>
        </w:rPr>
        <w:t xml:space="preserve"> </w:t>
      </w:r>
      <w:r w:rsidR="007F2756" w:rsidRPr="00E033E7">
        <w:rPr>
          <w:rFonts w:ascii="Helvetica" w:eastAsia="Times New Roman" w:hAnsi="Helvetica" w:cs="Helvetica"/>
          <w:color w:val="575757"/>
          <w:sz w:val="24"/>
          <w:szCs w:val="24"/>
          <w:lang w:val="bg-BG"/>
        </w:rPr>
        <w:t>в проекта на стандарт</w:t>
      </w:r>
      <w:r w:rsidRPr="00E033E7">
        <w:rPr>
          <w:rFonts w:ascii="Helvetica" w:eastAsia="Times New Roman" w:hAnsi="Helvetica" w:cs="Helvetica"/>
          <w:i/>
          <w:iCs/>
          <w:color w:val="575757"/>
          <w:sz w:val="24"/>
          <w:szCs w:val="24"/>
          <w:lang w:val="bg-BG"/>
        </w:rPr>
        <w:t> </w:t>
      </w:r>
      <w:r w:rsidR="007F2756" w:rsidRPr="00E033E7">
        <w:rPr>
          <w:rFonts w:ascii="Helvetica" w:eastAsia="Times New Roman" w:hAnsi="Helvetica" w:cs="Helvetica"/>
          <w:i/>
          <w:iCs/>
          <w:color w:val="575757"/>
          <w:sz w:val="24"/>
          <w:szCs w:val="24"/>
          <w:lang w:val="bg-BG"/>
        </w:rPr>
        <w:t>Дъщерни предприятия без публична отчетност</w:t>
      </w:r>
      <w:r w:rsidRPr="00E033E7">
        <w:rPr>
          <w:rFonts w:ascii="Helvetica" w:eastAsia="Times New Roman" w:hAnsi="Helvetica" w:cs="Helvetica"/>
          <w:i/>
          <w:iCs/>
          <w:color w:val="575757"/>
          <w:sz w:val="24"/>
          <w:szCs w:val="24"/>
          <w:lang w:val="bg-BG"/>
        </w:rPr>
        <w:t xml:space="preserve">: </w:t>
      </w:r>
      <w:r w:rsidR="007F2756" w:rsidRPr="00E033E7">
        <w:rPr>
          <w:rFonts w:ascii="Helvetica" w:eastAsia="Times New Roman" w:hAnsi="Helvetica" w:cs="Helvetica"/>
          <w:i/>
          <w:iCs/>
          <w:color w:val="575757"/>
          <w:sz w:val="24"/>
          <w:szCs w:val="24"/>
          <w:lang w:val="bg-BG"/>
        </w:rPr>
        <w:t>оповестявания</w:t>
      </w:r>
      <w:r w:rsidRPr="00E033E7">
        <w:rPr>
          <w:rFonts w:ascii="Helvetica" w:eastAsia="Times New Roman" w:hAnsi="Helvetica" w:cs="Helvetica"/>
          <w:color w:val="575757"/>
          <w:sz w:val="24"/>
          <w:szCs w:val="24"/>
          <w:lang w:val="bg-BG"/>
        </w:rPr>
        <w:t xml:space="preserve">, </w:t>
      </w:r>
      <w:r w:rsidR="007F2756" w:rsidRPr="00E033E7">
        <w:rPr>
          <w:rFonts w:ascii="Helvetica" w:eastAsia="Times New Roman" w:hAnsi="Helvetica" w:cs="Helvetica"/>
          <w:color w:val="575757"/>
          <w:sz w:val="24"/>
          <w:szCs w:val="24"/>
          <w:lang w:val="bg-BG"/>
        </w:rPr>
        <w:t>в случай че проектът на стандарта бъде финализиран</w:t>
      </w:r>
      <w:r w:rsidRPr="00E033E7">
        <w:rPr>
          <w:rFonts w:ascii="Helvetica" w:eastAsia="Times New Roman" w:hAnsi="Helvetica" w:cs="Helvetica"/>
          <w:color w:val="575757"/>
          <w:sz w:val="24"/>
          <w:szCs w:val="24"/>
          <w:lang w:val="bg-BG"/>
        </w:rPr>
        <w:t>.</w:t>
      </w:r>
    </w:p>
    <w:p w14:paraId="546815B3" w14:textId="2EB1E1D6" w:rsidR="00E01350" w:rsidRPr="00E033E7" w:rsidRDefault="00C10E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Девет от десетте членове на IASB изразиха съгласие с тези решения</w:t>
      </w:r>
      <w:r w:rsidR="00E01350" w:rsidRPr="00E033E7">
        <w:rPr>
          <w:rFonts w:ascii="Helvetica" w:eastAsia="Times New Roman" w:hAnsi="Helvetica" w:cs="Helvetica"/>
          <w:color w:val="575757"/>
          <w:sz w:val="24"/>
          <w:szCs w:val="24"/>
          <w:lang w:val="bg-BG"/>
        </w:rPr>
        <w:t>.</w:t>
      </w:r>
    </w:p>
    <w:p w14:paraId="3815470C" w14:textId="7113B5E6" w:rsidR="00E01350" w:rsidRPr="00E033E7" w:rsidRDefault="006A24D5"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Освен това, във връзка с проекта на стандарт </w:t>
      </w:r>
      <w:r w:rsidRPr="00E033E7">
        <w:rPr>
          <w:rFonts w:ascii="Helvetica" w:eastAsia="Times New Roman" w:hAnsi="Helvetica" w:cs="Helvetica"/>
          <w:i/>
          <w:iCs/>
          <w:color w:val="575757"/>
          <w:sz w:val="24"/>
          <w:szCs w:val="24"/>
          <w:lang w:val="bg-BG"/>
        </w:rPr>
        <w:t>Дъщерни предприятия без публична отчетност: оповестявания</w:t>
      </w:r>
      <w:r w:rsidRPr="00E033E7">
        <w:rPr>
          <w:rFonts w:ascii="Helvetica" w:eastAsia="Times New Roman" w:hAnsi="Helvetica" w:cs="Helvetica"/>
          <w:color w:val="575757"/>
          <w:sz w:val="24"/>
          <w:szCs w:val="24"/>
          <w:lang w:val="bg-BG"/>
        </w:rPr>
        <w:t>, IASB взе неокончателно решение, ако проектът на стандарта бъде финализиран</w:t>
      </w:r>
      <w:r w:rsidR="00E01350" w:rsidRPr="00E033E7">
        <w:rPr>
          <w:rFonts w:ascii="Helvetica" w:eastAsia="Times New Roman" w:hAnsi="Helvetica" w:cs="Helvetica"/>
          <w:color w:val="575757"/>
          <w:sz w:val="24"/>
          <w:szCs w:val="24"/>
          <w:lang w:val="bg-BG"/>
        </w:rPr>
        <w:t>:</w:t>
      </w:r>
    </w:p>
    <w:p w14:paraId="23537B17" w14:textId="6091525F" w:rsidR="00E01350" w:rsidRPr="00E033E7" w:rsidRDefault="006A24D5" w:rsidP="00E01350">
      <w:pPr>
        <w:numPr>
          <w:ilvl w:val="0"/>
          <w:numId w:val="20"/>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да обмисли как най-добре да направи така, че насоките за публична отчетност в </w:t>
      </w:r>
      <w:r w:rsidR="00145A4C" w:rsidRPr="00E033E7">
        <w:rPr>
          <w:rFonts w:ascii="Helvetica" w:eastAsia="Times New Roman" w:hAnsi="Helvetica" w:cs="Helvetica"/>
          <w:color w:val="575757"/>
          <w:sz w:val="24"/>
          <w:szCs w:val="24"/>
          <w:lang w:val="bg-BG"/>
        </w:rPr>
        <w:t>М</w:t>
      </w:r>
      <w:r w:rsidRPr="00E033E7">
        <w:rPr>
          <w:rFonts w:ascii="Helvetica" w:eastAsia="Times New Roman" w:hAnsi="Helvetica" w:cs="Helvetica"/>
          <w:color w:val="575757"/>
          <w:sz w:val="24"/>
          <w:szCs w:val="24"/>
          <w:lang w:val="bg-BG"/>
        </w:rPr>
        <w:t xml:space="preserve">одул 1 </w:t>
      </w:r>
      <w:r w:rsidRPr="00E033E7">
        <w:rPr>
          <w:rFonts w:ascii="Helvetica" w:eastAsia="Times New Roman" w:hAnsi="Helvetica" w:cs="Helvetica"/>
          <w:i/>
          <w:iCs/>
          <w:color w:val="575757"/>
          <w:sz w:val="24"/>
          <w:szCs w:val="24"/>
          <w:lang w:val="bg-BG"/>
        </w:rPr>
        <w:t>Малки и средни предприятия</w:t>
      </w:r>
      <w:r w:rsidRPr="00E033E7">
        <w:rPr>
          <w:rFonts w:ascii="Helvetica" w:eastAsia="Times New Roman" w:hAnsi="Helvetica" w:cs="Helvetica"/>
          <w:color w:val="575757"/>
          <w:sz w:val="24"/>
          <w:szCs w:val="24"/>
          <w:lang w:val="bg-BG"/>
        </w:rPr>
        <w:t xml:space="preserve"> (образователните материали по </w:t>
      </w:r>
      <w:r w:rsidR="00145A4C" w:rsidRPr="00E033E7">
        <w:rPr>
          <w:rFonts w:ascii="Helvetica" w:eastAsia="Times New Roman" w:hAnsi="Helvetica" w:cs="Helvetica"/>
          <w:color w:val="575757"/>
          <w:sz w:val="24"/>
          <w:szCs w:val="24"/>
          <w:lang w:val="bg-BG"/>
        </w:rPr>
        <w:t>Р</w:t>
      </w:r>
      <w:r w:rsidRPr="00E033E7">
        <w:rPr>
          <w:rFonts w:ascii="Helvetica" w:eastAsia="Times New Roman" w:hAnsi="Helvetica" w:cs="Helvetica"/>
          <w:color w:val="575757"/>
          <w:sz w:val="24"/>
          <w:szCs w:val="24"/>
          <w:lang w:val="bg-BG"/>
        </w:rPr>
        <w:t>аздел 1 Малки и средни предприятия от</w:t>
      </w:r>
      <w:r w:rsidR="00E01350" w:rsidRPr="00E033E7">
        <w:rPr>
          <w:rFonts w:ascii="Helvetica" w:eastAsia="Times New Roman" w:hAnsi="Helvetica" w:cs="Helvetica"/>
          <w:color w:val="575757"/>
          <w:sz w:val="24"/>
          <w:szCs w:val="24"/>
          <w:lang w:val="bg-BG"/>
        </w:rPr>
        <w:t> </w:t>
      </w:r>
      <w:r w:rsidR="00BD45E5" w:rsidRPr="00E033E7">
        <w:rPr>
          <w:rFonts w:ascii="Helvetica" w:eastAsia="Times New Roman" w:hAnsi="Helvetica" w:cs="Helvetica"/>
          <w:color w:val="575757"/>
          <w:sz w:val="24"/>
          <w:szCs w:val="24"/>
          <w:lang w:val="bg-BG"/>
        </w:rPr>
        <w:t>счетоводния стандарт</w:t>
      </w:r>
      <w:r w:rsidR="00BD45E5" w:rsidRPr="00E033E7">
        <w:rPr>
          <w:rFonts w:ascii="Helvetica" w:eastAsia="Times New Roman" w:hAnsi="Helvetica" w:cs="Helvetica"/>
          <w:i/>
          <w:iCs/>
          <w:color w:val="575757"/>
          <w:sz w:val="24"/>
          <w:szCs w:val="24"/>
          <w:lang w:val="bg-BG"/>
        </w:rPr>
        <w:t xml:space="preserve"> МСФО за МСП</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да са на разположение на предприятията, прилагащи стандарта</w:t>
      </w:r>
      <w:r w:rsidR="00E01350" w:rsidRPr="00E033E7">
        <w:rPr>
          <w:rFonts w:ascii="Helvetica" w:eastAsia="Times New Roman" w:hAnsi="Helvetica" w:cs="Helvetica"/>
          <w:color w:val="575757"/>
          <w:sz w:val="24"/>
          <w:szCs w:val="24"/>
          <w:lang w:val="bg-BG"/>
        </w:rPr>
        <w:t>.</w:t>
      </w:r>
      <w:r w:rsidR="00E01350" w:rsidRPr="00E033E7">
        <w:rPr>
          <w:rFonts w:ascii="Helvetica" w:eastAsia="Times New Roman" w:hAnsi="Helvetica" w:cs="Helvetica"/>
          <w:color w:val="575757"/>
          <w:sz w:val="24"/>
          <w:szCs w:val="24"/>
          <w:lang w:val="bg-BG"/>
        </w:rPr>
        <w:br/>
      </w:r>
      <w:r w:rsidR="00C10E87" w:rsidRPr="00E033E7">
        <w:rPr>
          <w:rFonts w:ascii="Helvetica" w:eastAsia="Times New Roman" w:hAnsi="Helvetica" w:cs="Helvetica"/>
          <w:color w:val="575757"/>
          <w:sz w:val="24"/>
          <w:szCs w:val="24"/>
          <w:lang w:val="bg-BG"/>
        </w:rPr>
        <w:t>Всичките десет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54A5F221" w14:textId="6BF6E28E" w:rsidR="00E01350" w:rsidRPr="00E033E7" w:rsidRDefault="006A24D5" w:rsidP="00E01350">
      <w:pPr>
        <w:numPr>
          <w:ilvl w:val="0"/>
          <w:numId w:val="20"/>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 поясни</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използвайки сходна формулировка като тази в параграф</w:t>
      </w:r>
      <w:r w:rsidR="00E01350" w:rsidRPr="00E033E7">
        <w:rPr>
          <w:rFonts w:ascii="Helvetica" w:eastAsia="Times New Roman" w:hAnsi="Helvetica" w:cs="Helvetica"/>
          <w:color w:val="575757"/>
          <w:sz w:val="24"/>
          <w:szCs w:val="24"/>
          <w:lang w:val="bg-BG"/>
        </w:rPr>
        <w:t xml:space="preserve"> 1.7 </w:t>
      </w:r>
      <w:r w:rsidRPr="00E033E7">
        <w:rPr>
          <w:rFonts w:ascii="Helvetica" w:eastAsia="Times New Roman" w:hAnsi="Helvetica" w:cs="Helvetica"/>
          <w:color w:val="575757"/>
          <w:sz w:val="24"/>
          <w:szCs w:val="24"/>
          <w:lang w:val="bg-BG"/>
        </w:rPr>
        <w:t>от</w:t>
      </w:r>
      <w:r w:rsidR="00E01350" w:rsidRPr="00E033E7">
        <w:rPr>
          <w:rFonts w:ascii="Helvetica" w:eastAsia="Times New Roman" w:hAnsi="Helvetica" w:cs="Helvetica"/>
          <w:color w:val="575757"/>
          <w:sz w:val="24"/>
          <w:szCs w:val="24"/>
          <w:lang w:val="bg-BG"/>
        </w:rPr>
        <w:t xml:space="preserve"> </w:t>
      </w:r>
      <w:r w:rsidR="00BD45E5" w:rsidRPr="00E033E7">
        <w:rPr>
          <w:rFonts w:ascii="Helvetica" w:eastAsia="Times New Roman" w:hAnsi="Helvetica" w:cs="Helvetica"/>
          <w:color w:val="575757"/>
          <w:sz w:val="24"/>
          <w:szCs w:val="24"/>
          <w:lang w:val="bg-BG"/>
        </w:rPr>
        <w:t>счетоводния стандарт</w:t>
      </w:r>
      <w:r w:rsidR="00BD45E5" w:rsidRPr="00E033E7">
        <w:rPr>
          <w:rFonts w:ascii="Helvetica" w:eastAsia="Times New Roman" w:hAnsi="Helvetica" w:cs="Helvetica"/>
          <w:i/>
          <w:iCs/>
          <w:color w:val="575757"/>
          <w:sz w:val="24"/>
          <w:szCs w:val="24"/>
          <w:lang w:val="bg-BG"/>
        </w:rPr>
        <w:t xml:space="preserve"> МСФО за МСП</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че от междинното предприятие майка се изисква да прецени дали може да прилага стандарта в своите самостоятелни или индивидуални финансови отчети въз основа на собствения си статут</w:t>
      </w:r>
      <w:r w:rsidR="00E01350" w:rsidRPr="00E033E7">
        <w:rPr>
          <w:rFonts w:ascii="Helvetica" w:eastAsia="Times New Roman" w:hAnsi="Helvetica" w:cs="Helvetica"/>
          <w:color w:val="575757"/>
          <w:sz w:val="24"/>
          <w:szCs w:val="24"/>
          <w:lang w:val="bg-BG"/>
        </w:rPr>
        <w:t xml:space="preserve">. </w:t>
      </w:r>
      <w:r w:rsidR="001E6A18" w:rsidRPr="00E033E7">
        <w:rPr>
          <w:rFonts w:ascii="Helvetica" w:eastAsia="Times New Roman" w:hAnsi="Helvetica" w:cs="Helvetica"/>
          <w:color w:val="575757"/>
          <w:sz w:val="24"/>
          <w:szCs w:val="24"/>
          <w:lang w:val="bg-BG"/>
        </w:rPr>
        <w:t>Това означава, че от междинното предприятие майка ще се изисква да направи своята оценка, без да взема предвид дали други предприятия от групата имат публична отчетност или дали групата като цяло я има</w:t>
      </w:r>
      <w:r w:rsidR="00E01350" w:rsidRPr="00E033E7">
        <w:rPr>
          <w:rFonts w:ascii="Helvetica" w:eastAsia="Times New Roman" w:hAnsi="Helvetica" w:cs="Helvetica"/>
          <w:color w:val="575757"/>
          <w:sz w:val="24"/>
          <w:szCs w:val="24"/>
          <w:lang w:val="bg-BG"/>
        </w:rPr>
        <w:t>.</w:t>
      </w:r>
      <w:r w:rsidR="00E01350" w:rsidRPr="00E033E7">
        <w:rPr>
          <w:rFonts w:ascii="Helvetica" w:eastAsia="Times New Roman" w:hAnsi="Helvetica" w:cs="Helvetica"/>
          <w:color w:val="575757"/>
          <w:sz w:val="24"/>
          <w:szCs w:val="24"/>
          <w:lang w:val="bg-BG"/>
        </w:rPr>
        <w:br/>
      </w:r>
      <w:r w:rsidR="00C10E87" w:rsidRPr="00E033E7">
        <w:rPr>
          <w:rFonts w:ascii="Helvetica" w:eastAsia="Times New Roman" w:hAnsi="Helvetica" w:cs="Helvetica"/>
          <w:color w:val="575757"/>
          <w:sz w:val="24"/>
          <w:szCs w:val="24"/>
          <w:lang w:val="bg-BG"/>
        </w:rPr>
        <w:t>Осем от десетте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7D46AE7B" w14:textId="774AC341" w:rsidR="00E01350" w:rsidRPr="00E033E7" w:rsidRDefault="00281590" w:rsidP="00E0135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i/>
          <w:iCs/>
          <w:color w:val="333333"/>
          <w:sz w:val="26"/>
          <w:szCs w:val="26"/>
          <w:lang w:val="bg-BG"/>
        </w:rPr>
        <w:t xml:space="preserve">Към проект за обсъждане </w:t>
      </w:r>
      <w:r w:rsidR="00E01350" w:rsidRPr="00E033E7">
        <w:rPr>
          <w:rFonts w:ascii="Helvetica" w:eastAsia="Times New Roman" w:hAnsi="Helvetica" w:cs="Helvetica"/>
          <w:b/>
          <w:bCs/>
          <w:i/>
          <w:iCs/>
          <w:color w:val="333333"/>
          <w:sz w:val="26"/>
          <w:szCs w:val="26"/>
          <w:lang w:val="bg-BG"/>
        </w:rPr>
        <w:t>—</w:t>
      </w:r>
      <w:r w:rsidR="00145A4C" w:rsidRPr="00E033E7">
        <w:rPr>
          <w:rFonts w:ascii="Helvetica" w:eastAsia="Times New Roman" w:hAnsi="Helvetica" w:cs="Helvetica"/>
          <w:b/>
          <w:bCs/>
          <w:i/>
          <w:iCs/>
          <w:color w:val="333333"/>
          <w:sz w:val="26"/>
          <w:szCs w:val="26"/>
          <w:lang w:val="bg-BG"/>
        </w:rPr>
        <w:t>Преглед на несъответствията между Раздел</w:t>
      </w:r>
      <w:r w:rsidR="00E01350" w:rsidRPr="00E033E7">
        <w:rPr>
          <w:rFonts w:ascii="Helvetica" w:eastAsia="Times New Roman" w:hAnsi="Helvetica" w:cs="Helvetica"/>
          <w:b/>
          <w:bCs/>
          <w:i/>
          <w:iCs/>
          <w:color w:val="333333"/>
          <w:sz w:val="26"/>
          <w:szCs w:val="26"/>
          <w:lang w:val="bg-BG"/>
        </w:rPr>
        <w:t xml:space="preserve"> 2 </w:t>
      </w:r>
      <w:r w:rsidR="00145A4C" w:rsidRPr="00E033E7">
        <w:rPr>
          <w:rFonts w:ascii="Helvetica" w:eastAsia="Times New Roman" w:hAnsi="Helvetica" w:cs="Helvetica"/>
          <w:b/>
          <w:bCs/>
          <w:i/>
          <w:iCs/>
          <w:color w:val="333333"/>
          <w:sz w:val="26"/>
          <w:szCs w:val="26"/>
          <w:lang w:val="bg-BG"/>
        </w:rPr>
        <w:t xml:space="preserve">и други раздели </w:t>
      </w:r>
      <w:r w:rsidR="00145A4C" w:rsidRPr="001D3844">
        <w:rPr>
          <w:rFonts w:ascii="Helvetica" w:eastAsia="Times New Roman" w:hAnsi="Helvetica" w:cs="Helvetica"/>
          <w:b/>
          <w:bCs/>
          <w:i/>
          <w:iCs/>
          <w:color w:val="333333"/>
          <w:sz w:val="26"/>
          <w:szCs w:val="26"/>
          <w:lang w:val="bg-BG"/>
        </w:rPr>
        <w:t>на</w:t>
      </w:r>
      <w:r w:rsidR="00E01350" w:rsidRPr="001D3844">
        <w:rPr>
          <w:rFonts w:ascii="Helvetica" w:eastAsia="Times New Roman" w:hAnsi="Helvetica" w:cs="Helvetica"/>
          <w:b/>
          <w:bCs/>
          <w:i/>
          <w:iCs/>
          <w:color w:val="333333"/>
          <w:sz w:val="26"/>
          <w:szCs w:val="26"/>
          <w:lang w:val="bg-BG"/>
        </w:rPr>
        <w:t> </w:t>
      </w:r>
      <w:r w:rsidR="00BD45E5" w:rsidRPr="001D3844">
        <w:rPr>
          <w:rFonts w:ascii="Helvetica" w:eastAsia="Times New Roman" w:hAnsi="Helvetica" w:cs="Helvetica"/>
          <w:b/>
          <w:bCs/>
          <w:i/>
          <w:color w:val="333333"/>
          <w:sz w:val="26"/>
          <w:szCs w:val="26"/>
          <w:lang w:val="bg-BG"/>
        </w:rPr>
        <w:t>счетоводния стандарт</w:t>
      </w:r>
      <w:r w:rsidR="00BD45E5" w:rsidRPr="00E033E7">
        <w:rPr>
          <w:rFonts w:ascii="Helvetica" w:eastAsia="Times New Roman" w:hAnsi="Helvetica" w:cs="Helvetica"/>
          <w:b/>
          <w:bCs/>
          <w:color w:val="333333"/>
          <w:sz w:val="26"/>
          <w:szCs w:val="26"/>
          <w:lang w:val="bg-BG"/>
        </w:rPr>
        <w:t xml:space="preserve"> </w:t>
      </w:r>
      <w:r w:rsidR="00BD45E5" w:rsidRPr="001D3844">
        <w:rPr>
          <w:rFonts w:ascii="Helvetica" w:eastAsia="Times New Roman" w:hAnsi="Helvetica" w:cs="Helvetica"/>
          <w:b/>
          <w:bCs/>
          <w:iCs/>
          <w:color w:val="333333"/>
          <w:sz w:val="26"/>
          <w:szCs w:val="26"/>
          <w:lang w:val="bg-BG"/>
        </w:rPr>
        <w:t>МСФО за МСП</w:t>
      </w:r>
      <w:r w:rsidR="00E01350" w:rsidRPr="00E033E7">
        <w:rPr>
          <w:rFonts w:ascii="Helvetica" w:eastAsia="Times New Roman" w:hAnsi="Helvetica" w:cs="Helvetica"/>
          <w:b/>
          <w:bCs/>
          <w:color w:val="333333"/>
          <w:sz w:val="26"/>
          <w:szCs w:val="26"/>
          <w:lang w:val="bg-BG"/>
        </w:rPr>
        <w:t> (</w:t>
      </w:r>
      <w:r w:rsidR="001408BD" w:rsidRPr="00E033E7">
        <w:rPr>
          <w:rFonts w:ascii="Helvetica" w:eastAsia="Times New Roman" w:hAnsi="Helvetica" w:cs="Helvetica"/>
          <w:b/>
          <w:bCs/>
          <w:color w:val="333333"/>
          <w:sz w:val="26"/>
          <w:szCs w:val="26"/>
          <w:lang w:val="bg-BG"/>
        </w:rPr>
        <w:t>Документ по програмата</w:t>
      </w:r>
      <w:r w:rsidR="00E01350" w:rsidRPr="00E033E7">
        <w:rPr>
          <w:rFonts w:ascii="Helvetica" w:eastAsia="Times New Roman" w:hAnsi="Helvetica" w:cs="Helvetica"/>
          <w:b/>
          <w:bCs/>
          <w:color w:val="333333"/>
          <w:sz w:val="26"/>
          <w:szCs w:val="26"/>
          <w:lang w:val="bg-BG"/>
        </w:rPr>
        <w:t xml:space="preserve"> 30</w:t>
      </w:r>
      <w:r w:rsidR="00145A4C" w:rsidRPr="00E033E7">
        <w:rPr>
          <w:rFonts w:ascii="Helvetica" w:eastAsia="Times New Roman" w:hAnsi="Helvetica" w:cs="Helvetica"/>
          <w:b/>
          <w:bCs/>
          <w:color w:val="333333"/>
          <w:sz w:val="26"/>
          <w:szCs w:val="26"/>
          <w:lang w:val="bg-BG"/>
        </w:rPr>
        <w:t>В</w:t>
      </w:r>
      <w:r w:rsidR="00E01350" w:rsidRPr="00E033E7">
        <w:rPr>
          <w:rFonts w:ascii="Helvetica" w:eastAsia="Times New Roman" w:hAnsi="Helvetica" w:cs="Helvetica"/>
          <w:b/>
          <w:bCs/>
          <w:color w:val="333333"/>
          <w:sz w:val="26"/>
          <w:szCs w:val="26"/>
          <w:lang w:val="bg-BG"/>
        </w:rPr>
        <w:t>)</w:t>
      </w:r>
    </w:p>
    <w:p w14:paraId="1BA0A45D" w14:textId="419554C2" w:rsidR="00E01350" w:rsidRPr="00E033E7" w:rsidRDefault="007E787B"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IASB реши в порядък на работна хипотеза</w:t>
      </w:r>
      <w:r w:rsidR="00E01350" w:rsidRPr="00E033E7">
        <w:rPr>
          <w:rFonts w:ascii="Helvetica" w:eastAsia="Times New Roman" w:hAnsi="Helvetica" w:cs="Helvetica"/>
          <w:color w:val="575757"/>
          <w:sz w:val="24"/>
          <w:szCs w:val="24"/>
          <w:lang w:val="bg-BG"/>
        </w:rPr>
        <w:t>:</w:t>
      </w:r>
    </w:p>
    <w:p w14:paraId="7CCE4B0A" w14:textId="170036AA" w:rsidR="00E01350" w:rsidRPr="00E033E7" w:rsidRDefault="00145A4C" w:rsidP="00E01350">
      <w:pPr>
        <w:numPr>
          <w:ilvl w:val="0"/>
          <w:numId w:val="21"/>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да включи дефинициите на "актив" и "пасив", както са дефинирани в </w:t>
      </w:r>
      <w:r w:rsidRPr="00E033E7">
        <w:rPr>
          <w:rFonts w:ascii="Helvetica" w:eastAsia="Times New Roman" w:hAnsi="Helvetica" w:cs="Helvetica"/>
          <w:i/>
          <w:iCs/>
          <w:color w:val="575757"/>
          <w:sz w:val="24"/>
          <w:szCs w:val="24"/>
          <w:lang w:val="bg-BG"/>
        </w:rPr>
        <w:t xml:space="preserve">Рамката за изготвяне и представяне на финансови отчети, </w:t>
      </w:r>
      <w:r w:rsidRPr="00E033E7">
        <w:rPr>
          <w:rFonts w:ascii="Helvetica" w:eastAsia="Times New Roman" w:hAnsi="Helvetica" w:cs="Helvetica"/>
          <w:color w:val="575757"/>
          <w:sz w:val="24"/>
          <w:szCs w:val="24"/>
          <w:lang w:val="bg-BG"/>
        </w:rPr>
        <w:t>издадена през</w:t>
      </w:r>
      <w:r w:rsidR="00E01350" w:rsidRPr="00E033E7">
        <w:rPr>
          <w:rFonts w:ascii="Helvetica" w:eastAsia="Times New Roman" w:hAnsi="Helvetica" w:cs="Helvetica"/>
          <w:color w:val="575757"/>
          <w:sz w:val="24"/>
          <w:szCs w:val="24"/>
          <w:lang w:val="bg-BG"/>
        </w:rPr>
        <w:t xml:space="preserve"> 1989</w:t>
      </w:r>
      <w:r w:rsidRPr="00E033E7">
        <w:rPr>
          <w:rFonts w:ascii="Helvetica" w:eastAsia="Times New Roman" w:hAnsi="Helvetica" w:cs="Helvetica"/>
          <w:color w:val="575757"/>
          <w:sz w:val="24"/>
          <w:szCs w:val="24"/>
          <w:lang w:val="bg-BG"/>
        </w:rPr>
        <w:t xml:space="preserve"> г.</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съответно в Раздел</w:t>
      </w:r>
      <w:r w:rsidR="00E01350" w:rsidRPr="00E033E7">
        <w:rPr>
          <w:rFonts w:ascii="Helvetica" w:eastAsia="Times New Roman" w:hAnsi="Helvetica" w:cs="Helvetica"/>
          <w:color w:val="575757"/>
          <w:sz w:val="24"/>
          <w:szCs w:val="24"/>
          <w:lang w:val="bg-BG"/>
        </w:rPr>
        <w:t xml:space="preserve"> 21 </w:t>
      </w:r>
      <w:r w:rsidRPr="00E033E7">
        <w:rPr>
          <w:rFonts w:ascii="Helvetica" w:eastAsia="Times New Roman" w:hAnsi="Helvetica" w:cs="Helvetica"/>
          <w:i/>
          <w:iCs/>
          <w:color w:val="575757"/>
          <w:sz w:val="24"/>
          <w:szCs w:val="24"/>
          <w:lang w:val="bg-BG"/>
        </w:rPr>
        <w:t>Провизии, условни активи и условни пасиви</w:t>
      </w:r>
      <w:r w:rsidR="00E01350" w:rsidRPr="00E033E7">
        <w:rPr>
          <w:rFonts w:ascii="Helvetica" w:eastAsia="Times New Roman" w:hAnsi="Helvetica" w:cs="Helvetica"/>
          <w:color w:val="575757"/>
          <w:sz w:val="24"/>
          <w:szCs w:val="24"/>
          <w:lang w:val="bg-BG"/>
        </w:rPr>
        <w:t> </w:t>
      </w:r>
      <w:r w:rsidRPr="00E033E7">
        <w:rPr>
          <w:rFonts w:ascii="Helvetica" w:eastAsia="Times New Roman" w:hAnsi="Helvetica" w:cs="Helvetica"/>
          <w:color w:val="575757"/>
          <w:sz w:val="24"/>
          <w:szCs w:val="24"/>
          <w:lang w:val="bg-BG"/>
        </w:rPr>
        <w:t>на стандарта и Раздел</w:t>
      </w:r>
      <w:r w:rsidR="00E01350" w:rsidRPr="00E033E7">
        <w:rPr>
          <w:rFonts w:ascii="Helvetica" w:eastAsia="Times New Roman" w:hAnsi="Helvetica" w:cs="Helvetica"/>
          <w:color w:val="575757"/>
          <w:sz w:val="24"/>
          <w:szCs w:val="24"/>
          <w:lang w:val="bg-BG"/>
        </w:rPr>
        <w:t xml:space="preserve"> 18 </w:t>
      </w:r>
      <w:r w:rsidRPr="00E033E7">
        <w:rPr>
          <w:rFonts w:ascii="Helvetica" w:eastAsia="Times New Roman" w:hAnsi="Helvetica" w:cs="Helvetica"/>
          <w:i/>
          <w:iCs/>
          <w:color w:val="575757"/>
          <w:sz w:val="24"/>
          <w:szCs w:val="24"/>
          <w:lang w:val="bg-BG"/>
        </w:rPr>
        <w:t>Нематериални активи, различни от репутацията</w:t>
      </w:r>
      <w:r w:rsidR="00E01350" w:rsidRPr="00E033E7">
        <w:rPr>
          <w:rFonts w:ascii="Helvetica" w:eastAsia="Times New Roman" w:hAnsi="Helvetica" w:cs="Helvetica"/>
          <w:i/>
          <w:iCs/>
          <w:color w:val="575757"/>
          <w:sz w:val="24"/>
          <w:szCs w:val="24"/>
          <w:lang w:val="bg-BG"/>
        </w:rPr>
        <w:t> </w:t>
      </w:r>
      <w:r w:rsidRPr="00E033E7">
        <w:rPr>
          <w:rFonts w:ascii="Helvetica" w:eastAsia="Times New Roman" w:hAnsi="Helvetica" w:cs="Helvetica"/>
          <w:color w:val="575757"/>
          <w:sz w:val="24"/>
          <w:szCs w:val="24"/>
          <w:lang w:val="bg-BG"/>
        </w:rPr>
        <w:t>на стандарта</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и</w:t>
      </w:r>
    </w:p>
    <w:p w14:paraId="1121B4DF" w14:textId="11846006" w:rsidR="00E01350" w:rsidRPr="00E033E7" w:rsidRDefault="00145A4C" w:rsidP="00E01350">
      <w:pPr>
        <w:numPr>
          <w:ilvl w:val="0"/>
          <w:numId w:val="21"/>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 отстрани препратката към критериите за признаване в Раздел</w:t>
      </w:r>
      <w:r w:rsidR="00E01350" w:rsidRPr="00E033E7">
        <w:rPr>
          <w:rFonts w:ascii="Helvetica" w:eastAsia="Times New Roman" w:hAnsi="Helvetica" w:cs="Helvetica"/>
          <w:color w:val="575757"/>
          <w:sz w:val="24"/>
          <w:szCs w:val="24"/>
          <w:lang w:val="bg-BG"/>
        </w:rPr>
        <w:t xml:space="preserve"> 2 </w:t>
      </w:r>
      <w:r w:rsidRPr="00E033E7">
        <w:rPr>
          <w:rFonts w:ascii="Helvetica" w:eastAsia="Times New Roman" w:hAnsi="Helvetica" w:cs="Helvetica"/>
          <w:i/>
          <w:iCs/>
          <w:color w:val="575757"/>
          <w:sz w:val="24"/>
          <w:szCs w:val="24"/>
          <w:lang w:val="bg-BG"/>
        </w:rPr>
        <w:t xml:space="preserve">Понятия и широко разпространени принципи </w:t>
      </w:r>
      <w:r w:rsidRPr="00E033E7">
        <w:rPr>
          <w:rFonts w:ascii="Helvetica" w:eastAsia="Times New Roman" w:hAnsi="Helvetica" w:cs="Helvetica"/>
          <w:color w:val="575757"/>
          <w:sz w:val="24"/>
          <w:szCs w:val="24"/>
          <w:lang w:val="bg-BG"/>
        </w:rPr>
        <w:t>на стандарта от Раздел</w:t>
      </w:r>
      <w:r w:rsidR="00E01350" w:rsidRPr="00E033E7">
        <w:rPr>
          <w:rFonts w:ascii="Helvetica" w:eastAsia="Times New Roman" w:hAnsi="Helvetica" w:cs="Helvetica"/>
          <w:color w:val="575757"/>
          <w:sz w:val="24"/>
          <w:szCs w:val="24"/>
          <w:lang w:val="bg-BG"/>
        </w:rPr>
        <w:t xml:space="preserve"> 17 </w:t>
      </w:r>
      <w:r w:rsidRPr="00E033E7">
        <w:rPr>
          <w:rFonts w:ascii="Helvetica" w:eastAsia="Times New Roman" w:hAnsi="Helvetica" w:cs="Helvetica"/>
          <w:i/>
          <w:iCs/>
          <w:color w:val="575757"/>
          <w:sz w:val="24"/>
          <w:szCs w:val="24"/>
          <w:lang w:val="bg-BG"/>
        </w:rPr>
        <w:t xml:space="preserve">Имоти, машини и съоръжения </w:t>
      </w:r>
      <w:r w:rsidRPr="00E033E7">
        <w:rPr>
          <w:rFonts w:ascii="Helvetica" w:eastAsia="Times New Roman" w:hAnsi="Helvetica" w:cs="Helvetica"/>
          <w:color w:val="575757"/>
          <w:sz w:val="24"/>
          <w:szCs w:val="24"/>
          <w:lang w:val="bg-BG"/>
        </w:rPr>
        <w:t>на стандарта и от Раздел</w:t>
      </w:r>
      <w:r w:rsidR="00E01350" w:rsidRPr="00E033E7">
        <w:rPr>
          <w:rFonts w:ascii="Helvetica" w:eastAsia="Times New Roman" w:hAnsi="Helvetica" w:cs="Helvetica"/>
          <w:color w:val="575757"/>
          <w:sz w:val="24"/>
          <w:szCs w:val="24"/>
          <w:lang w:val="bg-BG"/>
        </w:rPr>
        <w:t xml:space="preserve"> 18 </w:t>
      </w:r>
      <w:r w:rsidRPr="00E033E7">
        <w:rPr>
          <w:rFonts w:ascii="Helvetica" w:eastAsia="Times New Roman" w:hAnsi="Helvetica" w:cs="Helvetica"/>
          <w:color w:val="575757"/>
          <w:sz w:val="24"/>
          <w:szCs w:val="24"/>
          <w:lang w:val="bg-BG"/>
        </w:rPr>
        <w:t>на стандарта</w:t>
      </w:r>
      <w:r w:rsidR="00E01350" w:rsidRPr="00E033E7">
        <w:rPr>
          <w:rFonts w:ascii="Helvetica" w:eastAsia="Times New Roman" w:hAnsi="Helvetica" w:cs="Helvetica"/>
          <w:color w:val="575757"/>
          <w:sz w:val="24"/>
          <w:szCs w:val="24"/>
          <w:lang w:val="bg-BG"/>
        </w:rPr>
        <w:t>.</w:t>
      </w:r>
    </w:p>
    <w:p w14:paraId="55249AC3" w14:textId="1483230B" w:rsidR="00E01350" w:rsidRPr="00E033E7" w:rsidRDefault="00C10E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lastRenderedPageBreak/>
        <w:t>Всичките десет членове на IASB изразиха съгласие с тези решения</w:t>
      </w:r>
      <w:r w:rsidR="00E01350" w:rsidRPr="00E033E7">
        <w:rPr>
          <w:rFonts w:ascii="Helvetica" w:eastAsia="Times New Roman" w:hAnsi="Helvetica" w:cs="Helvetica"/>
          <w:color w:val="575757"/>
          <w:sz w:val="24"/>
          <w:szCs w:val="24"/>
          <w:lang w:val="bg-BG"/>
        </w:rPr>
        <w:t>.</w:t>
      </w:r>
    </w:p>
    <w:p w14:paraId="78521D2D" w14:textId="01531A60" w:rsidR="00E01350" w:rsidRPr="00E033E7" w:rsidRDefault="00281590" w:rsidP="00E0135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i/>
          <w:iCs/>
          <w:color w:val="333333"/>
          <w:sz w:val="26"/>
          <w:szCs w:val="26"/>
          <w:lang w:val="bg-BG"/>
        </w:rPr>
        <w:t xml:space="preserve">Към проект за обсъждане </w:t>
      </w:r>
      <w:r w:rsidR="00E01350" w:rsidRPr="00E033E7">
        <w:rPr>
          <w:rFonts w:ascii="Helvetica" w:eastAsia="Times New Roman" w:hAnsi="Helvetica" w:cs="Helvetica"/>
          <w:b/>
          <w:bCs/>
          <w:i/>
          <w:iCs/>
          <w:color w:val="333333"/>
          <w:sz w:val="26"/>
          <w:szCs w:val="26"/>
          <w:lang w:val="bg-BG"/>
        </w:rPr>
        <w:t>—</w:t>
      </w:r>
      <w:r w:rsidR="00145A4C" w:rsidRPr="00E033E7">
        <w:rPr>
          <w:rFonts w:ascii="Helvetica" w:eastAsia="Times New Roman" w:hAnsi="Helvetica" w:cs="Helvetica"/>
          <w:b/>
          <w:bCs/>
          <w:i/>
          <w:iCs/>
          <w:color w:val="333333"/>
          <w:sz w:val="26"/>
          <w:szCs w:val="26"/>
          <w:lang w:val="bg-BG"/>
        </w:rPr>
        <w:t>Въпроси, нуждаещи се от уточняване</w:t>
      </w:r>
      <w:r w:rsidR="00E01350" w:rsidRPr="00E033E7">
        <w:rPr>
          <w:rFonts w:ascii="Helvetica" w:eastAsia="Times New Roman" w:hAnsi="Helvetica" w:cs="Helvetica"/>
          <w:b/>
          <w:bCs/>
          <w:color w:val="333333"/>
          <w:sz w:val="26"/>
          <w:szCs w:val="26"/>
          <w:lang w:val="bg-BG"/>
        </w:rPr>
        <w:t> (</w:t>
      </w:r>
      <w:r w:rsidR="001408BD" w:rsidRPr="00E033E7">
        <w:rPr>
          <w:rFonts w:ascii="Helvetica" w:eastAsia="Times New Roman" w:hAnsi="Helvetica" w:cs="Helvetica"/>
          <w:b/>
          <w:bCs/>
          <w:color w:val="333333"/>
          <w:sz w:val="26"/>
          <w:szCs w:val="26"/>
          <w:lang w:val="bg-BG"/>
        </w:rPr>
        <w:t>Документ по програмата</w:t>
      </w:r>
      <w:r w:rsidR="00E01350" w:rsidRPr="00E033E7">
        <w:rPr>
          <w:rFonts w:ascii="Helvetica" w:eastAsia="Times New Roman" w:hAnsi="Helvetica" w:cs="Helvetica"/>
          <w:b/>
          <w:bCs/>
          <w:color w:val="333333"/>
          <w:sz w:val="26"/>
          <w:szCs w:val="26"/>
          <w:lang w:val="bg-BG"/>
        </w:rPr>
        <w:t xml:space="preserve"> 30</w:t>
      </w:r>
      <w:r w:rsidR="00145A4C" w:rsidRPr="00E033E7">
        <w:rPr>
          <w:rFonts w:ascii="Helvetica" w:eastAsia="Times New Roman" w:hAnsi="Helvetica" w:cs="Helvetica"/>
          <w:b/>
          <w:bCs/>
          <w:color w:val="333333"/>
          <w:sz w:val="26"/>
          <w:szCs w:val="26"/>
          <w:lang w:val="bg-BG"/>
        </w:rPr>
        <w:t>Г</w:t>
      </w:r>
      <w:r w:rsidR="00E01350" w:rsidRPr="00E033E7">
        <w:rPr>
          <w:rFonts w:ascii="Helvetica" w:eastAsia="Times New Roman" w:hAnsi="Helvetica" w:cs="Helvetica"/>
          <w:b/>
          <w:bCs/>
          <w:color w:val="333333"/>
          <w:sz w:val="26"/>
          <w:szCs w:val="26"/>
          <w:lang w:val="bg-BG"/>
        </w:rPr>
        <w:t>)</w:t>
      </w:r>
    </w:p>
    <w:p w14:paraId="01364E99" w14:textId="02A71532" w:rsidR="00E01350" w:rsidRPr="00E033E7" w:rsidRDefault="007E787B"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IASB реши в порядък на работна хипотеза</w:t>
      </w:r>
      <w:r w:rsidR="00E01350" w:rsidRPr="00E033E7">
        <w:rPr>
          <w:rFonts w:ascii="Helvetica" w:eastAsia="Times New Roman" w:hAnsi="Helvetica" w:cs="Helvetica"/>
          <w:color w:val="575757"/>
          <w:sz w:val="24"/>
          <w:szCs w:val="24"/>
          <w:lang w:val="bg-BG"/>
        </w:rPr>
        <w:t xml:space="preserve"> </w:t>
      </w:r>
      <w:r w:rsidR="00145A4C" w:rsidRPr="00E033E7">
        <w:rPr>
          <w:rFonts w:ascii="Helvetica" w:eastAsia="Times New Roman" w:hAnsi="Helvetica" w:cs="Helvetica"/>
          <w:color w:val="575757"/>
          <w:sz w:val="24"/>
          <w:szCs w:val="24"/>
          <w:lang w:val="bg-BG"/>
        </w:rPr>
        <w:t>да предложи изменения в Раздел</w:t>
      </w:r>
      <w:r w:rsidR="00E01350" w:rsidRPr="00E033E7">
        <w:rPr>
          <w:rFonts w:ascii="Helvetica" w:eastAsia="Times New Roman" w:hAnsi="Helvetica" w:cs="Helvetica"/>
          <w:color w:val="575757"/>
          <w:sz w:val="24"/>
          <w:szCs w:val="24"/>
          <w:lang w:val="bg-BG"/>
        </w:rPr>
        <w:t xml:space="preserve"> 19 </w:t>
      </w:r>
      <w:r w:rsidR="00145A4C" w:rsidRPr="00E033E7">
        <w:rPr>
          <w:rFonts w:ascii="Helvetica" w:eastAsia="Times New Roman" w:hAnsi="Helvetica" w:cs="Helvetica"/>
          <w:i/>
          <w:iCs/>
          <w:color w:val="575757"/>
          <w:sz w:val="24"/>
          <w:szCs w:val="24"/>
          <w:lang w:val="bg-BG"/>
        </w:rPr>
        <w:t>Бизнес комбинации и репутация</w:t>
      </w:r>
      <w:r w:rsidR="00E01350" w:rsidRPr="00E033E7">
        <w:rPr>
          <w:rFonts w:ascii="Helvetica" w:eastAsia="Times New Roman" w:hAnsi="Helvetica" w:cs="Helvetica"/>
          <w:color w:val="575757"/>
          <w:sz w:val="24"/>
          <w:szCs w:val="24"/>
          <w:lang w:val="bg-BG"/>
        </w:rPr>
        <w:t> </w:t>
      </w:r>
      <w:r w:rsidR="00145A4C" w:rsidRPr="00E033E7">
        <w:rPr>
          <w:rFonts w:ascii="Helvetica" w:eastAsia="Times New Roman" w:hAnsi="Helvetica" w:cs="Helvetica"/>
          <w:color w:val="575757"/>
          <w:sz w:val="24"/>
          <w:szCs w:val="24"/>
          <w:lang w:val="bg-BG"/>
        </w:rPr>
        <w:t>от стандарта</w:t>
      </w:r>
      <w:r w:rsidR="00E01350" w:rsidRPr="00E033E7">
        <w:rPr>
          <w:rFonts w:ascii="Helvetica" w:eastAsia="Times New Roman" w:hAnsi="Helvetica" w:cs="Helvetica"/>
          <w:color w:val="575757"/>
          <w:sz w:val="24"/>
          <w:szCs w:val="24"/>
          <w:lang w:val="bg-BG"/>
        </w:rPr>
        <w:t>:</w:t>
      </w:r>
    </w:p>
    <w:p w14:paraId="1B71F1D1" w14:textId="25E45979" w:rsidR="00E01350" w:rsidRPr="00E033E7" w:rsidRDefault="00145A4C" w:rsidP="00E01350">
      <w:pPr>
        <w:numPr>
          <w:ilvl w:val="0"/>
          <w:numId w:val="22"/>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bookmarkStart w:id="6" w:name="_Hlk106087043"/>
      <w:r w:rsidRPr="00E033E7">
        <w:rPr>
          <w:rFonts w:ascii="Helvetica" w:eastAsia="Times New Roman" w:hAnsi="Helvetica" w:cs="Helvetica"/>
          <w:color w:val="575757"/>
          <w:sz w:val="24"/>
          <w:szCs w:val="24"/>
          <w:lang w:val="bg-BG"/>
        </w:rPr>
        <w:t>за да го приведе в съответствие с</w:t>
      </w:r>
      <w:r w:rsidR="00E01350" w:rsidRPr="00E033E7">
        <w:rPr>
          <w:rFonts w:ascii="Helvetica" w:eastAsia="Times New Roman" w:hAnsi="Helvetica" w:cs="Helvetica"/>
          <w:color w:val="575757"/>
          <w:sz w:val="24"/>
          <w:szCs w:val="24"/>
          <w:lang w:val="bg-BG"/>
        </w:rPr>
        <w:t> </w:t>
      </w:r>
      <w:bookmarkEnd w:id="6"/>
      <w:r w:rsidRPr="00E033E7">
        <w:rPr>
          <w:rFonts w:ascii="Helvetica" w:eastAsia="Times New Roman" w:hAnsi="Helvetica" w:cs="Helvetica"/>
          <w:i/>
          <w:iCs/>
          <w:color w:val="575757"/>
          <w:sz w:val="24"/>
          <w:szCs w:val="24"/>
          <w:lang w:val="bg-BG"/>
        </w:rPr>
        <w:t xml:space="preserve">Препратка към Концептуалната рамка, </w:t>
      </w:r>
      <w:r w:rsidRPr="00E033E7">
        <w:rPr>
          <w:rFonts w:ascii="Helvetica" w:eastAsia="Times New Roman" w:hAnsi="Helvetica" w:cs="Helvetica"/>
          <w:color w:val="575757"/>
          <w:sz w:val="24"/>
          <w:szCs w:val="24"/>
          <w:lang w:val="bg-BG"/>
        </w:rPr>
        <w:t>издадена през май</w:t>
      </w:r>
      <w:r w:rsidR="00E01350" w:rsidRPr="00E033E7">
        <w:rPr>
          <w:rFonts w:ascii="Helvetica" w:eastAsia="Times New Roman" w:hAnsi="Helvetica" w:cs="Helvetica"/>
          <w:color w:val="575757"/>
          <w:sz w:val="24"/>
          <w:szCs w:val="24"/>
          <w:lang w:val="bg-BG"/>
        </w:rPr>
        <w:t xml:space="preserve"> 2020</w:t>
      </w:r>
      <w:r w:rsidRPr="00E033E7">
        <w:rPr>
          <w:rFonts w:ascii="Helvetica" w:eastAsia="Times New Roman" w:hAnsi="Helvetica" w:cs="Helvetica"/>
          <w:color w:val="575757"/>
          <w:sz w:val="24"/>
          <w:szCs w:val="24"/>
          <w:lang w:val="bg-BG"/>
        </w:rPr>
        <w:t xml:space="preserve"> г.</w:t>
      </w:r>
      <w:r w:rsidR="00E01350" w:rsidRPr="00E033E7">
        <w:rPr>
          <w:rFonts w:ascii="Helvetica" w:eastAsia="Times New Roman" w:hAnsi="Helvetica" w:cs="Helvetica"/>
          <w:color w:val="575757"/>
          <w:sz w:val="24"/>
          <w:szCs w:val="24"/>
          <w:lang w:val="bg-BG"/>
        </w:rPr>
        <w:t>—</w:t>
      </w:r>
      <w:r w:rsidR="00D37F23" w:rsidRPr="00E033E7">
        <w:rPr>
          <w:rFonts w:ascii="Helvetica" w:eastAsia="Times New Roman" w:hAnsi="Helvetica" w:cs="Helvetica"/>
          <w:color w:val="575757"/>
          <w:sz w:val="24"/>
          <w:szCs w:val="24"/>
          <w:lang w:val="bg-BG"/>
        </w:rPr>
        <w:t>така че</w:t>
      </w:r>
      <w:r w:rsidR="00E01350" w:rsidRPr="00E033E7">
        <w:rPr>
          <w:rFonts w:ascii="Helvetica" w:eastAsia="Times New Roman" w:hAnsi="Helvetica" w:cs="Helvetica"/>
          <w:color w:val="575757"/>
          <w:sz w:val="24"/>
          <w:szCs w:val="24"/>
          <w:lang w:val="bg-BG"/>
        </w:rPr>
        <w:t>:</w:t>
      </w:r>
    </w:p>
    <w:p w14:paraId="7D56952C" w14:textId="1AEB6D24" w:rsidR="00E01350" w:rsidRPr="00E033E7" w:rsidRDefault="00D37F23" w:rsidP="00D37F23">
      <w:pPr>
        <w:numPr>
          <w:ilvl w:val="1"/>
          <w:numId w:val="28"/>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за да отговарят на условията за признаване, придобитите разграничими активи и поетите пасиви трябва да отговарят към датата на придобиване на дефинициите за активи и пасиви в Раздел 2 на стандарта </w:t>
      </w:r>
      <w:r w:rsidR="00E01350" w:rsidRPr="00E033E7">
        <w:rPr>
          <w:rFonts w:ascii="Helvetica" w:eastAsia="Times New Roman" w:hAnsi="Helvetica" w:cs="Helvetica"/>
          <w:color w:val="575757"/>
          <w:sz w:val="24"/>
          <w:szCs w:val="24"/>
          <w:lang w:val="bg-BG"/>
        </w:rPr>
        <w:t>—</w:t>
      </w:r>
      <w:r w:rsidRPr="00E033E7">
        <w:rPr>
          <w:rFonts w:ascii="Helvetica" w:eastAsia="Times New Roman" w:hAnsi="Helvetica" w:cs="Helvetica"/>
          <w:color w:val="575757"/>
          <w:sz w:val="24"/>
          <w:szCs w:val="24"/>
          <w:lang w:val="bg-BG"/>
        </w:rPr>
        <w:t>който</w:t>
      </w:r>
      <w:r w:rsidR="00E01350" w:rsidRPr="00E033E7">
        <w:rPr>
          <w:rFonts w:ascii="Helvetica" w:eastAsia="Times New Roman" w:hAnsi="Helvetica" w:cs="Helvetica"/>
          <w:color w:val="575757"/>
          <w:sz w:val="24"/>
          <w:szCs w:val="24"/>
          <w:lang w:val="bg-BG"/>
        </w:rPr>
        <w:t xml:space="preserve"> IASB </w:t>
      </w:r>
      <w:r w:rsidRPr="00E033E7">
        <w:rPr>
          <w:rFonts w:ascii="Helvetica" w:eastAsia="Times New Roman" w:hAnsi="Helvetica" w:cs="Helvetica"/>
          <w:color w:val="575757"/>
          <w:sz w:val="24"/>
          <w:szCs w:val="24"/>
          <w:lang w:val="bg-BG"/>
        </w:rPr>
        <w:t>реши в порядък на работна хипотеза да приведе в съответствие с издадената през</w:t>
      </w:r>
      <w:r w:rsidR="00E01350" w:rsidRPr="00E033E7">
        <w:rPr>
          <w:rFonts w:ascii="Helvetica" w:eastAsia="Times New Roman" w:hAnsi="Helvetica" w:cs="Helvetica"/>
          <w:color w:val="575757"/>
          <w:sz w:val="24"/>
          <w:szCs w:val="24"/>
          <w:lang w:val="bg-BG"/>
        </w:rPr>
        <w:t xml:space="preserve"> 2018</w:t>
      </w:r>
      <w:r w:rsidRPr="00E033E7">
        <w:rPr>
          <w:rFonts w:ascii="Helvetica" w:eastAsia="Times New Roman" w:hAnsi="Helvetica" w:cs="Helvetica"/>
          <w:color w:val="575757"/>
          <w:sz w:val="24"/>
          <w:szCs w:val="24"/>
          <w:lang w:val="bg-BG"/>
        </w:rPr>
        <w:t xml:space="preserve"> г.</w:t>
      </w:r>
      <w:r w:rsidR="00E01350" w:rsidRPr="00E033E7">
        <w:rPr>
          <w:rFonts w:ascii="Helvetica" w:eastAsia="Times New Roman" w:hAnsi="Helvetica" w:cs="Helvetica"/>
          <w:color w:val="575757"/>
          <w:sz w:val="24"/>
          <w:szCs w:val="24"/>
          <w:lang w:val="bg-BG"/>
        </w:rPr>
        <w:t> </w:t>
      </w:r>
      <w:r w:rsidRPr="00E033E7">
        <w:rPr>
          <w:rFonts w:ascii="Helvetica" w:eastAsia="Times New Roman" w:hAnsi="Helvetica" w:cs="Helvetica"/>
          <w:i/>
          <w:iCs/>
          <w:color w:val="575757"/>
          <w:sz w:val="24"/>
          <w:szCs w:val="24"/>
          <w:lang w:val="bg-BG"/>
        </w:rPr>
        <w:t>Концептуална рамка за финансово отчитане</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и</w:t>
      </w:r>
    </w:p>
    <w:p w14:paraId="7DA5B1CE" w14:textId="71197CDC" w:rsidR="00E01350" w:rsidRPr="00E033E7" w:rsidRDefault="00D37F23" w:rsidP="00D37F23">
      <w:pPr>
        <w:numPr>
          <w:ilvl w:val="1"/>
          <w:numId w:val="28"/>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по отношение на пасиви и условни задължения, които биха попаднали в обхвата на Раздел 21 от </w:t>
      </w:r>
      <w:r w:rsidR="001D3844">
        <w:rPr>
          <w:rFonts w:ascii="Helvetica" w:eastAsia="Times New Roman" w:hAnsi="Helvetica" w:cs="Helvetica"/>
          <w:color w:val="575757"/>
          <w:sz w:val="24"/>
          <w:szCs w:val="24"/>
          <w:lang w:val="bg-BG"/>
        </w:rPr>
        <w:t>с</w:t>
      </w:r>
      <w:r w:rsidRPr="00E033E7">
        <w:rPr>
          <w:rFonts w:ascii="Helvetica" w:eastAsia="Times New Roman" w:hAnsi="Helvetica" w:cs="Helvetica"/>
          <w:color w:val="575757"/>
          <w:sz w:val="24"/>
          <w:szCs w:val="24"/>
          <w:lang w:val="bg-BG"/>
        </w:rPr>
        <w:t xml:space="preserve">тандарта, ако са били понесени отделно, а не поети в бизнес комбинация, от придобиващото предприятие ще се изисква да приложи параграф 21.6 от </w:t>
      </w:r>
      <w:r w:rsidR="00BD45E5" w:rsidRPr="00E033E7">
        <w:rPr>
          <w:rFonts w:ascii="Helvetica" w:eastAsia="Times New Roman" w:hAnsi="Helvetica" w:cs="Helvetica"/>
          <w:color w:val="575757"/>
          <w:sz w:val="24"/>
          <w:szCs w:val="24"/>
          <w:lang w:val="bg-BG"/>
        </w:rPr>
        <w:t>счетоводния стандарт</w:t>
      </w:r>
      <w:r w:rsidR="00BD45E5" w:rsidRPr="00E033E7">
        <w:rPr>
          <w:rFonts w:ascii="Helvetica" w:eastAsia="Times New Roman" w:hAnsi="Helvetica" w:cs="Helvetica"/>
          <w:i/>
          <w:iCs/>
          <w:color w:val="575757"/>
          <w:sz w:val="24"/>
          <w:szCs w:val="24"/>
          <w:lang w:val="bg-BG"/>
        </w:rPr>
        <w:t xml:space="preserve"> МСФО за МСП</w:t>
      </w:r>
      <w:r w:rsidRPr="00E033E7">
        <w:rPr>
          <w:rFonts w:ascii="Helvetica" w:eastAsia="Times New Roman" w:hAnsi="Helvetica" w:cs="Helvetica"/>
          <w:i/>
          <w:iCs/>
          <w:color w:val="575757"/>
          <w:sz w:val="24"/>
          <w:szCs w:val="24"/>
          <w:lang w:val="bg-BG"/>
        </w:rPr>
        <w:t>,</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за да се определи дали към датата на придобиване съществува настоящо задължение в резултат на минали събития за провизия или условно задължение</w:t>
      </w:r>
      <w:r w:rsidR="00E01350" w:rsidRPr="00E033E7">
        <w:rPr>
          <w:rFonts w:ascii="Helvetica" w:eastAsia="Times New Roman" w:hAnsi="Helvetica" w:cs="Helvetica"/>
          <w:color w:val="575757"/>
          <w:sz w:val="24"/>
          <w:szCs w:val="24"/>
          <w:lang w:val="bg-BG"/>
        </w:rPr>
        <w:t>.</w:t>
      </w:r>
    </w:p>
    <w:p w14:paraId="58A314F6" w14:textId="37F1D718" w:rsidR="00E01350" w:rsidRPr="00E033E7" w:rsidRDefault="0027155D" w:rsidP="00E01350">
      <w:pPr>
        <w:numPr>
          <w:ilvl w:val="0"/>
          <w:numId w:val="22"/>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за да го приведе в съответствие с  изискването в</w:t>
      </w:r>
      <w:r w:rsidR="00E01350" w:rsidRPr="00E033E7">
        <w:rPr>
          <w:rFonts w:ascii="Helvetica" w:eastAsia="Times New Roman" w:hAnsi="Helvetica" w:cs="Helvetica"/>
          <w:color w:val="575757"/>
          <w:sz w:val="24"/>
          <w:szCs w:val="24"/>
          <w:lang w:val="bg-BG"/>
        </w:rPr>
        <w:t xml:space="preserve"> </w:t>
      </w:r>
      <w:r w:rsidR="00BD45E5" w:rsidRPr="00E033E7">
        <w:rPr>
          <w:rFonts w:ascii="Helvetica" w:eastAsia="Times New Roman" w:hAnsi="Helvetica" w:cs="Helvetica"/>
          <w:color w:val="575757"/>
          <w:sz w:val="24"/>
          <w:szCs w:val="24"/>
          <w:lang w:val="bg-BG"/>
        </w:rPr>
        <w:t>МСФО</w:t>
      </w:r>
      <w:r w:rsidR="00E01350" w:rsidRPr="00E033E7">
        <w:rPr>
          <w:rFonts w:ascii="Helvetica" w:eastAsia="Times New Roman" w:hAnsi="Helvetica" w:cs="Helvetica"/>
          <w:color w:val="575757"/>
          <w:sz w:val="24"/>
          <w:szCs w:val="24"/>
          <w:lang w:val="bg-BG"/>
        </w:rPr>
        <w:t xml:space="preserve"> 3</w:t>
      </w:r>
      <w:r w:rsidR="00E01350" w:rsidRPr="00E033E7">
        <w:rPr>
          <w:rFonts w:ascii="Helvetica" w:eastAsia="Times New Roman" w:hAnsi="Helvetica" w:cs="Helvetica"/>
          <w:i/>
          <w:iCs/>
          <w:color w:val="575757"/>
          <w:sz w:val="24"/>
          <w:szCs w:val="24"/>
          <w:lang w:val="bg-BG"/>
        </w:rPr>
        <w:t> </w:t>
      </w:r>
      <w:r w:rsidRPr="00E033E7">
        <w:rPr>
          <w:rFonts w:ascii="Helvetica" w:eastAsia="Times New Roman" w:hAnsi="Helvetica" w:cs="Helvetica"/>
          <w:i/>
          <w:iCs/>
          <w:color w:val="575757"/>
          <w:sz w:val="24"/>
          <w:szCs w:val="24"/>
          <w:lang w:val="bg-BG"/>
        </w:rPr>
        <w:t>Бизнес комбинации,</w:t>
      </w:r>
      <w:r w:rsidR="00E01350" w:rsidRPr="00E033E7">
        <w:rPr>
          <w:rFonts w:ascii="Helvetica" w:eastAsia="Times New Roman" w:hAnsi="Helvetica" w:cs="Helvetica"/>
          <w:color w:val="575757"/>
          <w:sz w:val="24"/>
          <w:szCs w:val="24"/>
          <w:lang w:val="bg-BG"/>
        </w:rPr>
        <w:t> </w:t>
      </w:r>
      <w:r w:rsidRPr="00E033E7">
        <w:rPr>
          <w:rFonts w:ascii="Helvetica" w:eastAsia="Times New Roman" w:hAnsi="Helvetica" w:cs="Helvetica"/>
          <w:color w:val="575757"/>
          <w:sz w:val="24"/>
          <w:szCs w:val="24"/>
          <w:lang w:val="bg-BG"/>
        </w:rPr>
        <w:t>а именно, че</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придобиващото предприятие не може да признава условно задължение, което не е пасив</w:t>
      </w:r>
      <w:r w:rsidR="00E01350" w:rsidRPr="00E033E7">
        <w:rPr>
          <w:rFonts w:ascii="Helvetica" w:eastAsia="Times New Roman" w:hAnsi="Helvetica" w:cs="Helvetica"/>
          <w:color w:val="575757"/>
          <w:sz w:val="24"/>
          <w:szCs w:val="24"/>
          <w:lang w:val="bg-BG"/>
        </w:rPr>
        <w:t>.</w:t>
      </w:r>
    </w:p>
    <w:p w14:paraId="0367F537" w14:textId="4C7134BF" w:rsidR="00E01350" w:rsidRPr="00E033E7" w:rsidRDefault="00C10E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Всичките десет членове на IASB изразиха съгласие с тези решения</w:t>
      </w:r>
      <w:r w:rsidR="00E01350" w:rsidRPr="00E033E7">
        <w:rPr>
          <w:rFonts w:ascii="Helvetica" w:eastAsia="Times New Roman" w:hAnsi="Helvetica" w:cs="Helvetica"/>
          <w:color w:val="575757"/>
          <w:sz w:val="24"/>
          <w:szCs w:val="24"/>
          <w:lang w:val="bg-BG"/>
        </w:rPr>
        <w:t>.</w:t>
      </w:r>
    </w:p>
    <w:p w14:paraId="4636FC46" w14:textId="78BE6CD6" w:rsidR="00E01350" w:rsidRPr="00E033E7" w:rsidRDefault="00E01350"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IASB </w:t>
      </w:r>
      <w:r w:rsidR="0027155D" w:rsidRPr="00E033E7">
        <w:rPr>
          <w:rFonts w:ascii="Helvetica" w:eastAsia="Times New Roman" w:hAnsi="Helvetica" w:cs="Helvetica"/>
          <w:color w:val="575757"/>
          <w:sz w:val="24"/>
          <w:szCs w:val="24"/>
          <w:lang w:val="bg-BG"/>
        </w:rPr>
        <w:t xml:space="preserve">реши също така в порядък на работна хипотеза да предложи изменения в Раздел </w:t>
      </w:r>
      <w:r w:rsidRPr="00E033E7">
        <w:rPr>
          <w:rFonts w:ascii="Helvetica" w:eastAsia="Times New Roman" w:hAnsi="Helvetica" w:cs="Helvetica"/>
          <w:color w:val="575757"/>
          <w:sz w:val="24"/>
          <w:szCs w:val="24"/>
          <w:lang w:val="bg-BG"/>
        </w:rPr>
        <w:t>10 </w:t>
      </w:r>
      <w:r w:rsidR="0027155D" w:rsidRPr="00E033E7">
        <w:rPr>
          <w:rFonts w:ascii="Helvetica" w:eastAsia="Times New Roman" w:hAnsi="Helvetica" w:cs="Helvetica"/>
          <w:i/>
          <w:iCs/>
          <w:color w:val="575757"/>
          <w:sz w:val="24"/>
          <w:szCs w:val="24"/>
          <w:lang w:val="bg-BG"/>
        </w:rPr>
        <w:t>Счетоводна политика, приблизителни оценки и грешки</w:t>
      </w:r>
      <w:r w:rsidRPr="00E033E7">
        <w:rPr>
          <w:rFonts w:ascii="Helvetica" w:eastAsia="Times New Roman" w:hAnsi="Helvetica" w:cs="Helvetica"/>
          <w:color w:val="575757"/>
          <w:sz w:val="24"/>
          <w:szCs w:val="24"/>
          <w:lang w:val="bg-BG"/>
        </w:rPr>
        <w:t> </w:t>
      </w:r>
      <w:r w:rsidR="0027155D" w:rsidRPr="00E033E7">
        <w:rPr>
          <w:rFonts w:ascii="Helvetica" w:eastAsia="Times New Roman" w:hAnsi="Helvetica" w:cs="Helvetica"/>
          <w:color w:val="575757"/>
          <w:sz w:val="24"/>
          <w:szCs w:val="24"/>
          <w:lang w:val="bg-BG"/>
        </w:rPr>
        <w:t>от стандарта, за да го приведе в съответствие с дефиницията на “счетоводни приблизителни оценки“, изложена в МСС</w:t>
      </w:r>
      <w:r w:rsidRPr="00E033E7">
        <w:rPr>
          <w:rFonts w:ascii="Helvetica" w:eastAsia="Times New Roman" w:hAnsi="Helvetica" w:cs="Helvetica"/>
          <w:color w:val="575757"/>
          <w:sz w:val="24"/>
          <w:szCs w:val="24"/>
          <w:lang w:val="bg-BG"/>
        </w:rPr>
        <w:t> 8 </w:t>
      </w:r>
      <w:r w:rsidR="0027155D" w:rsidRPr="00E033E7">
        <w:rPr>
          <w:rFonts w:ascii="Helvetica" w:eastAsia="Times New Roman" w:hAnsi="Helvetica" w:cs="Helvetica"/>
          <w:i/>
          <w:iCs/>
          <w:color w:val="575757"/>
          <w:sz w:val="24"/>
          <w:szCs w:val="24"/>
          <w:lang w:val="bg-BG"/>
        </w:rPr>
        <w:t>Счетоводна политика</w:t>
      </w:r>
      <w:r w:rsidRPr="00E033E7">
        <w:rPr>
          <w:rFonts w:ascii="Helvetica" w:eastAsia="Times New Roman" w:hAnsi="Helvetica" w:cs="Helvetica"/>
          <w:i/>
          <w:iCs/>
          <w:color w:val="575757"/>
          <w:sz w:val="24"/>
          <w:szCs w:val="24"/>
          <w:lang w:val="bg-BG"/>
        </w:rPr>
        <w:t xml:space="preserve">, </w:t>
      </w:r>
      <w:r w:rsidR="0027155D" w:rsidRPr="00E033E7">
        <w:rPr>
          <w:rFonts w:ascii="Helvetica" w:eastAsia="Times New Roman" w:hAnsi="Helvetica" w:cs="Helvetica"/>
          <w:i/>
          <w:iCs/>
          <w:color w:val="575757"/>
          <w:sz w:val="24"/>
          <w:szCs w:val="24"/>
          <w:lang w:val="bg-BG"/>
        </w:rPr>
        <w:t>промени в счетоводните приблизителни оценки и грешки</w:t>
      </w:r>
      <w:r w:rsidRPr="00E033E7">
        <w:rPr>
          <w:rFonts w:ascii="Helvetica" w:eastAsia="Times New Roman" w:hAnsi="Helvetica" w:cs="Helvetica"/>
          <w:color w:val="575757"/>
          <w:sz w:val="24"/>
          <w:szCs w:val="24"/>
          <w:lang w:val="bg-BG"/>
        </w:rPr>
        <w:t> (</w:t>
      </w:r>
      <w:r w:rsidR="0027155D" w:rsidRPr="00E033E7">
        <w:rPr>
          <w:rFonts w:ascii="Helvetica" w:eastAsia="Times New Roman" w:hAnsi="Helvetica" w:cs="Helvetica"/>
          <w:color w:val="575757"/>
          <w:sz w:val="24"/>
          <w:szCs w:val="24"/>
          <w:lang w:val="bg-BG"/>
        </w:rPr>
        <w:t>изменен през февруари</w:t>
      </w:r>
      <w:r w:rsidRPr="00E033E7">
        <w:rPr>
          <w:rFonts w:ascii="Helvetica" w:eastAsia="Times New Roman" w:hAnsi="Helvetica" w:cs="Helvetica"/>
          <w:color w:val="575757"/>
          <w:sz w:val="24"/>
          <w:szCs w:val="24"/>
          <w:lang w:val="bg-BG"/>
        </w:rPr>
        <w:t xml:space="preserve"> 2021</w:t>
      </w:r>
      <w:r w:rsidR="0027155D" w:rsidRPr="00E033E7">
        <w:rPr>
          <w:rFonts w:ascii="Helvetica" w:eastAsia="Times New Roman" w:hAnsi="Helvetica" w:cs="Helvetica"/>
          <w:color w:val="575757"/>
          <w:sz w:val="24"/>
          <w:szCs w:val="24"/>
          <w:lang w:val="bg-BG"/>
        </w:rPr>
        <w:t xml:space="preserve"> г.</w:t>
      </w:r>
      <w:r w:rsidRPr="00E033E7">
        <w:rPr>
          <w:rFonts w:ascii="Helvetica" w:eastAsia="Times New Roman" w:hAnsi="Helvetica" w:cs="Helvetica"/>
          <w:color w:val="575757"/>
          <w:sz w:val="24"/>
          <w:szCs w:val="24"/>
          <w:lang w:val="bg-BG"/>
        </w:rPr>
        <w:t xml:space="preserve">). </w:t>
      </w:r>
      <w:r w:rsidR="0027155D" w:rsidRPr="00E033E7">
        <w:rPr>
          <w:rFonts w:ascii="Helvetica" w:eastAsia="Times New Roman" w:hAnsi="Helvetica" w:cs="Helvetica"/>
          <w:color w:val="575757"/>
          <w:sz w:val="24"/>
          <w:szCs w:val="24"/>
          <w:lang w:val="bg-BG"/>
        </w:rPr>
        <w:t>Измененията, които ще бъдат предложени, ще включват насоките за прилагане, отнасящи се до предприятията, прилагащи</w:t>
      </w:r>
      <w:r w:rsidRPr="00E033E7">
        <w:rPr>
          <w:rFonts w:ascii="Helvetica" w:eastAsia="Times New Roman" w:hAnsi="Helvetica" w:cs="Helvetica"/>
          <w:color w:val="575757"/>
          <w:sz w:val="24"/>
          <w:szCs w:val="24"/>
          <w:lang w:val="bg-BG"/>
        </w:rPr>
        <w:t xml:space="preserve"> </w:t>
      </w:r>
      <w:r w:rsidR="00BD45E5" w:rsidRPr="00E033E7">
        <w:rPr>
          <w:rFonts w:ascii="Helvetica" w:eastAsia="Times New Roman" w:hAnsi="Helvetica" w:cs="Helvetica"/>
          <w:color w:val="575757"/>
          <w:sz w:val="24"/>
          <w:szCs w:val="24"/>
          <w:lang w:val="bg-BG"/>
        </w:rPr>
        <w:t>счетоводния стандарт</w:t>
      </w:r>
      <w:r w:rsidR="00BD45E5" w:rsidRPr="00E033E7">
        <w:rPr>
          <w:rFonts w:ascii="Helvetica" w:eastAsia="Times New Roman" w:hAnsi="Helvetica" w:cs="Helvetica"/>
          <w:i/>
          <w:iCs/>
          <w:color w:val="575757"/>
          <w:sz w:val="24"/>
          <w:szCs w:val="24"/>
          <w:lang w:val="bg-BG"/>
        </w:rPr>
        <w:t xml:space="preserve"> МСФО за МСП</w:t>
      </w:r>
      <w:r w:rsidR="0027155D" w:rsidRPr="00E033E7">
        <w:rPr>
          <w:rFonts w:ascii="Helvetica" w:eastAsia="Times New Roman" w:hAnsi="Helvetica" w:cs="Helvetica"/>
          <w:i/>
          <w:iCs/>
          <w:color w:val="575757"/>
          <w:sz w:val="24"/>
          <w:szCs w:val="24"/>
          <w:lang w:val="bg-BG"/>
        </w:rPr>
        <w:t xml:space="preserve">, </w:t>
      </w:r>
      <w:r w:rsidR="0027155D" w:rsidRPr="00E033E7">
        <w:rPr>
          <w:rFonts w:ascii="Helvetica" w:eastAsia="Times New Roman" w:hAnsi="Helvetica" w:cs="Helvetica"/>
          <w:color w:val="575757"/>
          <w:sz w:val="24"/>
          <w:szCs w:val="24"/>
          <w:lang w:val="bg-BG"/>
        </w:rPr>
        <w:t>изложени в МСС</w:t>
      </w:r>
      <w:r w:rsidRPr="00E033E7">
        <w:rPr>
          <w:rFonts w:ascii="Helvetica" w:eastAsia="Times New Roman" w:hAnsi="Helvetica" w:cs="Helvetica"/>
          <w:color w:val="575757"/>
          <w:sz w:val="24"/>
          <w:szCs w:val="24"/>
          <w:lang w:val="bg-BG"/>
        </w:rPr>
        <w:t xml:space="preserve">  8.</w:t>
      </w:r>
    </w:p>
    <w:p w14:paraId="4678D33C" w14:textId="4DE2992E" w:rsidR="00E01350" w:rsidRPr="00E033E7" w:rsidRDefault="00C10E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Всичките десет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244C7B6A" w14:textId="66F416A4" w:rsidR="00E01350" w:rsidRPr="00E033E7" w:rsidRDefault="0027155D"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bookmarkStart w:id="7" w:name="_Hlk106087491"/>
      <w:r w:rsidRPr="00E033E7">
        <w:rPr>
          <w:rFonts w:ascii="Helvetica" w:eastAsia="Times New Roman" w:hAnsi="Helvetica" w:cs="Helvetica"/>
          <w:color w:val="575757"/>
          <w:sz w:val="24"/>
          <w:szCs w:val="24"/>
          <w:lang w:val="bg-BG"/>
        </w:rPr>
        <w:t xml:space="preserve">IASB реши също така в порядък на работна хипотеза да предложи изменения в Раздел </w:t>
      </w:r>
      <w:bookmarkEnd w:id="7"/>
      <w:r w:rsidR="00E01350" w:rsidRPr="00E033E7">
        <w:rPr>
          <w:rFonts w:ascii="Helvetica" w:eastAsia="Times New Roman" w:hAnsi="Helvetica" w:cs="Helvetica"/>
          <w:color w:val="575757"/>
          <w:sz w:val="24"/>
          <w:szCs w:val="24"/>
          <w:lang w:val="bg-BG"/>
        </w:rPr>
        <w:t>11 </w:t>
      </w:r>
      <w:r w:rsidR="00D25D86" w:rsidRPr="00E033E7">
        <w:rPr>
          <w:rFonts w:ascii="Helvetica" w:eastAsia="Times New Roman" w:hAnsi="Helvetica" w:cs="Helvetica"/>
          <w:i/>
          <w:iCs/>
          <w:color w:val="575757"/>
          <w:sz w:val="24"/>
          <w:szCs w:val="24"/>
          <w:lang w:val="bg-BG"/>
        </w:rPr>
        <w:t>Финансови инструменти</w:t>
      </w:r>
      <w:r w:rsidR="00E01350" w:rsidRPr="00E033E7">
        <w:rPr>
          <w:rFonts w:ascii="Helvetica" w:eastAsia="Times New Roman" w:hAnsi="Helvetica" w:cs="Helvetica"/>
          <w:i/>
          <w:iCs/>
          <w:color w:val="575757"/>
          <w:sz w:val="24"/>
          <w:szCs w:val="24"/>
          <w:lang w:val="bg-BG"/>
        </w:rPr>
        <w:t> </w:t>
      </w:r>
      <w:r w:rsidR="00D25D86" w:rsidRPr="00E033E7">
        <w:rPr>
          <w:rFonts w:ascii="Helvetica" w:eastAsia="Times New Roman" w:hAnsi="Helvetica" w:cs="Helvetica"/>
          <w:color w:val="575757"/>
          <w:sz w:val="24"/>
          <w:szCs w:val="24"/>
          <w:lang w:val="bg-BG"/>
        </w:rPr>
        <w:t>от стандарта, за да отрази</w:t>
      </w:r>
      <w:r w:rsidR="00E01350" w:rsidRPr="00E033E7">
        <w:rPr>
          <w:rFonts w:ascii="Helvetica" w:eastAsia="Times New Roman" w:hAnsi="Helvetica" w:cs="Helvetica"/>
          <w:color w:val="575757"/>
          <w:sz w:val="24"/>
          <w:szCs w:val="24"/>
          <w:lang w:val="bg-BG"/>
        </w:rPr>
        <w:t xml:space="preserve"> </w:t>
      </w:r>
      <w:r w:rsidR="00D25D86" w:rsidRPr="00E033E7">
        <w:rPr>
          <w:rFonts w:ascii="Helvetica" w:eastAsia="Times New Roman" w:hAnsi="Helvetica" w:cs="Helvetica"/>
          <w:color w:val="575757"/>
          <w:sz w:val="24"/>
          <w:szCs w:val="24"/>
          <w:lang w:val="bg-BG"/>
        </w:rPr>
        <w:t>измененията в</w:t>
      </w:r>
      <w:r w:rsidR="00E01350" w:rsidRPr="00E033E7">
        <w:rPr>
          <w:rFonts w:ascii="Helvetica" w:eastAsia="Times New Roman" w:hAnsi="Helvetica" w:cs="Helvetica"/>
          <w:color w:val="575757"/>
          <w:sz w:val="24"/>
          <w:szCs w:val="24"/>
          <w:lang w:val="bg-BG"/>
        </w:rPr>
        <w:t xml:space="preserve"> </w:t>
      </w:r>
      <w:r w:rsidR="00BD45E5" w:rsidRPr="00E033E7">
        <w:rPr>
          <w:rFonts w:ascii="Helvetica" w:eastAsia="Times New Roman" w:hAnsi="Helvetica" w:cs="Helvetica"/>
          <w:color w:val="575757"/>
          <w:sz w:val="24"/>
          <w:szCs w:val="24"/>
          <w:lang w:val="bg-BG"/>
        </w:rPr>
        <w:t>МСФО</w:t>
      </w:r>
      <w:r w:rsidR="00E01350" w:rsidRPr="00E033E7">
        <w:rPr>
          <w:rFonts w:ascii="Helvetica" w:eastAsia="Times New Roman" w:hAnsi="Helvetica" w:cs="Helvetica"/>
          <w:color w:val="575757"/>
          <w:sz w:val="24"/>
          <w:szCs w:val="24"/>
          <w:lang w:val="bg-BG"/>
        </w:rPr>
        <w:t xml:space="preserve"> 9, </w:t>
      </w:r>
      <w:r w:rsidR="00D25D86" w:rsidRPr="00E033E7">
        <w:rPr>
          <w:rFonts w:ascii="Helvetica" w:eastAsia="Times New Roman" w:hAnsi="Helvetica" w:cs="Helvetica"/>
          <w:i/>
          <w:iCs/>
          <w:color w:val="575757"/>
          <w:sz w:val="24"/>
          <w:szCs w:val="24"/>
          <w:lang w:val="bg-BG"/>
        </w:rPr>
        <w:t>Характеристики за предсрочно погасяване с отрицателна компенсация,</w:t>
      </w:r>
      <w:r w:rsidR="00E01350" w:rsidRPr="00E033E7">
        <w:rPr>
          <w:rFonts w:ascii="Helvetica" w:eastAsia="Times New Roman" w:hAnsi="Helvetica" w:cs="Helvetica"/>
          <w:color w:val="575757"/>
          <w:sz w:val="24"/>
          <w:szCs w:val="24"/>
          <w:lang w:val="bg-BG"/>
        </w:rPr>
        <w:t> </w:t>
      </w:r>
      <w:r w:rsidR="00D25D86" w:rsidRPr="00E033E7">
        <w:rPr>
          <w:rFonts w:ascii="Helvetica" w:eastAsia="Times New Roman" w:hAnsi="Helvetica" w:cs="Helvetica"/>
          <w:color w:val="575757"/>
          <w:sz w:val="24"/>
          <w:szCs w:val="24"/>
          <w:lang w:val="bg-BG"/>
        </w:rPr>
        <w:t>издадени през</w:t>
      </w:r>
      <w:r w:rsidR="00E01350" w:rsidRPr="00E033E7">
        <w:rPr>
          <w:rFonts w:ascii="Helvetica" w:eastAsia="Times New Roman" w:hAnsi="Helvetica" w:cs="Helvetica"/>
          <w:color w:val="575757"/>
          <w:sz w:val="24"/>
          <w:szCs w:val="24"/>
          <w:lang w:val="bg-BG"/>
        </w:rPr>
        <w:t xml:space="preserve"> 2017</w:t>
      </w:r>
      <w:r w:rsidR="00D25D86" w:rsidRPr="00E033E7">
        <w:rPr>
          <w:rFonts w:ascii="Helvetica" w:eastAsia="Times New Roman" w:hAnsi="Helvetica" w:cs="Helvetica"/>
          <w:color w:val="575757"/>
          <w:sz w:val="24"/>
          <w:szCs w:val="24"/>
          <w:lang w:val="bg-BG"/>
        </w:rPr>
        <w:t xml:space="preserve"> г.</w:t>
      </w:r>
      <w:r w:rsidR="00E01350" w:rsidRPr="00E033E7">
        <w:rPr>
          <w:rFonts w:ascii="Helvetica" w:eastAsia="Times New Roman" w:hAnsi="Helvetica" w:cs="Helvetica"/>
          <w:color w:val="575757"/>
          <w:sz w:val="24"/>
          <w:szCs w:val="24"/>
          <w:lang w:val="bg-BG"/>
        </w:rPr>
        <w:t xml:space="preserve">, </w:t>
      </w:r>
      <w:r w:rsidR="00D25D86" w:rsidRPr="00E033E7">
        <w:rPr>
          <w:rFonts w:ascii="Helvetica" w:eastAsia="Times New Roman" w:hAnsi="Helvetica" w:cs="Helvetica"/>
          <w:color w:val="575757"/>
          <w:sz w:val="24"/>
          <w:szCs w:val="24"/>
          <w:lang w:val="bg-BG"/>
        </w:rPr>
        <w:t xml:space="preserve">за да позволи на МСП да оценяват по </w:t>
      </w:r>
      <w:r w:rsidR="00D25D86" w:rsidRPr="00E033E7">
        <w:rPr>
          <w:rFonts w:ascii="Helvetica" w:eastAsia="Times New Roman" w:hAnsi="Helvetica" w:cs="Helvetica"/>
          <w:color w:val="575757"/>
          <w:sz w:val="24"/>
          <w:szCs w:val="24"/>
          <w:lang w:val="bg-BG"/>
        </w:rPr>
        <w:lastRenderedPageBreak/>
        <w:t>амортизирана стойност дългови инструменти, които притежават характеристики за предсрочно погасяване с отрицателна компенсация</w:t>
      </w:r>
      <w:r w:rsidR="00E01350" w:rsidRPr="00E033E7">
        <w:rPr>
          <w:rFonts w:ascii="Helvetica" w:eastAsia="Times New Roman" w:hAnsi="Helvetica" w:cs="Helvetica"/>
          <w:color w:val="575757"/>
          <w:sz w:val="24"/>
          <w:szCs w:val="24"/>
          <w:lang w:val="bg-BG"/>
        </w:rPr>
        <w:t>.</w:t>
      </w:r>
    </w:p>
    <w:p w14:paraId="25276A73" w14:textId="793B9010" w:rsidR="00E01350" w:rsidRPr="00E033E7" w:rsidRDefault="00C10E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Всичките десет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742B888E" w14:textId="3084BDFF" w:rsidR="00E01350" w:rsidRPr="00E033E7" w:rsidRDefault="00D25D86"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IASB реши също така в порядък на работна хипотеза да предложи изменения в Раздел </w:t>
      </w:r>
      <w:r w:rsidR="00E01350" w:rsidRPr="00E033E7">
        <w:rPr>
          <w:rFonts w:ascii="Helvetica" w:eastAsia="Times New Roman" w:hAnsi="Helvetica" w:cs="Helvetica"/>
          <w:color w:val="575757"/>
          <w:sz w:val="24"/>
          <w:szCs w:val="24"/>
          <w:lang w:val="bg-BG"/>
        </w:rPr>
        <w:t>14 </w:t>
      </w:r>
      <w:r w:rsidRPr="00E033E7">
        <w:rPr>
          <w:rFonts w:ascii="Helvetica" w:eastAsia="Times New Roman" w:hAnsi="Helvetica" w:cs="Helvetica"/>
          <w:i/>
          <w:iCs/>
          <w:color w:val="575757"/>
          <w:sz w:val="24"/>
          <w:szCs w:val="24"/>
          <w:lang w:val="bg-BG"/>
        </w:rPr>
        <w:t>Инвестиции в асоциирани предприятия</w:t>
      </w:r>
      <w:r w:rsidR="00E01350" w:rsidRPr="00E033E7">
        <w:rPr>
          <w:rFonts w:ascii="Helvetica" w:eastAsia="Times New Roman" w:hAnsi="Helvetica" w:cs="Helvetica"/>
          <w:i/>
          <w:iCs/>
          <w:color w:val="575757"/>
          <w:sz w:val="24"/>
          <w:szCs w:val="24"/>
          <w:lang w:val="bg-BG"/>
        </w:rPr>
        <w:t> </w:t>
      </w:r>
      <w:r w:rsidRPr="00E033E7">
        <w:rPr>
          <w:rFonts w:ascii="Helvetica" w:eastAsia="Times New Roman" w:hAnsi="Helvetica" w:cs="Helvetica"/>
          <w:color w:val="575757"/>
          <w:sz w:val="24"/>
          <w:szCs w:val="24"/>
          <w:lang w:val="bg-BG"/>
        </w:rPr>
        <w:t xml:space="preserve">от стандарта, за да отрази измененията от </w:t>
      </w:r>
      <w:r w:rsidR="00E01350" w:rsidRPr="00E033E7">
        <w:rPr>
          <w:rFonts w:ascii="Helvetica" w:eastAsia="Times New Roman" w:hAnsi="Helvetica" w:cs="Helvetica"/>
          <w:color w:val="575757"/>
          <w:sz w:val="24"/>
          <w:szCs w:val="24"/>
          <w:lang w:val="bg-BG"/>
        </w:rPr>
        <w:t xml:space="preserve">2017 </w:t>
      </w:r>
      <w:r w:rsidRPr="00E033E7">
        <w:rPr>
          <w:rFonts w:ascii="Helvetica" w:eastAsia="Times New Roman" w:hAnsi="Helvetica" w:cs="Helvetica"/>
          <w:color w:val="575757"/>
          <w:sz w:val="24"/>
          <w:szCs w:val="24"/>
          <w:lang w:val="bg-BG"/>
        </w:rPr>
        <w:t>г. в МСС</w:t>
      </w:r>
      <w:r w:rsidR="00E01350" w:rsidRPr="00E033E7">
        <w:rPr>
          <w:rFonts w:ascii="Helvetica" w:eastAsia="Times New Roman" w:hAnsi="Helvetica" w:cs="Helvetica"/>
          <w:color w:val="575757"/>
          <w:sz w:val="24"/>
          <w:szCs w:val="24"/>
          <w:lang w:val="bg-BG"/>
        </w:rPr>
        <w:t xml:space="preserve"> 28 </w:t>
      </w:r>
      <w:r w:rsidRPr="00E033E7">
        <w:rPr>
          <w:rFonts w:ascii="Helvetica" w:eastAsia="Times New Roman" w:hAnsi="Helvetica" w:cs="Helvetica"/>
          <w:i/>
          <w:iCs/>
          <w:color w:val="575757"/>
          <w:sz w:val="24"/>
          <w:szCs w:val="24"/>
          <w:lang w:val="bg-BG"/>
        </w:rPr>
        <w:t>Дългосрочни участия в асоциирани и съвместни предприятия</w:t>
      </w:r>
      <w:r w:rsidR="00E01350" w:rsidRPr="00E033E7">
        <w:rPr>
          <w:rFonts w:ascii="Helvetica" w:eastAsia="Times New Roman" w:hAnsi="Helvetica" w:cs="Helvetica"/>
          <w:i/>
          <w:iCs/>
          <w:color w:val="575757"/>
          <w:sz w:val="24"/>
          <w:szCs w:val="24"/>
          <w:lang w:val="bg-BG"/>
        </w:rPr>
        <w:t xml:space="preserve"> </w:t>
      </w:r>
      <w:r w:rsidRPr="00E033E7">
        <w:rPr>
          <w:rFonts w:ascii="Helvetica" w:eastAsia="Times New Roman" w:hAnsi="Helvetica" w:cs="Helvetica"/>
          <w:color w:val="575757"/>
          <w:sz w:val="24"/>
          <w:szCs w:val="24"/>
          <w:lang w:val="bg-BG"/>
        </w:rPr>
        <w:t>и да поясни как да се третират финансовите инструменти, които са част от нетната инвестиция на предприятието в асоциирано или съвместно контролирано предприятие</w:t>
      </w:r>
      <w:r w:rsidR="00E01350" w:rsidRPr="00E033E7">
        <w:rPr>
          <w:rFonts w:ascii="Helvetica" w:eastAsia="Times New Roman" w:hAnsi="Helvetica" w:cs="Helvetica"/>
          <w:color w:val="575757"/>
          <w:sz w:val="24"/>
          <w:szCs w:val="24"/>
          <w:lang w:val="bg-BG"/>
        </w:rPr>
        <w:t>.</w:t>
      </w:r>
    </w:p>
    <w:p w14:paraId="45229411" w14:textId="50DAD4D7" w:rsidR="00E01350" w:rsidRPr="00E033E7" w:rsidRDefault="00C10E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Всичките десет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5A9719FB" w14:textId="056F7125" w:rsidR="00E01350" w:rsidRPr="00E033E7" w:rsidRDefault="00ED662E"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IASB </w:t>
      </w:r>
      <w:bookmarkStart w:id="8" w:name="_Hlk106087851"/>
      <w:r w:rsidRPr="00E033E7">
        <w:rPr>
          <w:rFonts w:ascii="Helvetica" w:eastAsia="Times New Roman" w:hAnsi="Helvetica" w:cs="Helvetica"/>
          <w:color w:val="575757"/>
          <w:sz w:val="24"/>
          <w:szCs w:val="24"/>
          <w:lang w:val="bg-BG"/>
        </w:rPr>
        <w:t xml:space="preserve">реши също така в порядък на работна хипотеза да предложи </w:t>
      </w:r>
      <w:bookmarkEnd w:id="8"/>
      <w:r w:rsidRPr="00E033E7">
        <w:rPr>
          <w:rFonts w:ascii="Helvetica" w:eastAsia="Times New Roman" w:hAnsi="Helvetica" w:cs="Helvetica"/>
          <w:color w:val="575757"/>
          <w:sz w:val="24"/>
          <w:szCs w:val="24"/>
          <w:lang w:val="bg-BG"/>
        </w:rPr>
        <w:t xml:space="preserve">изменения в Раздел </w:t>
      </w:r>
      <w:r w:rsidR="00E01350" w:rsidRPr="00E033E7">
        <w:rPr>
          <w:rFonts w:ascii="Helvetica" w:eastAsia="Times New Roman" w:hAnsi="Helvetica" w:cs="Helvetica"/>
          <w:color w:val="575757"/>
          <w:sz w:val="24"/>
          <w:szCs w:val="24"/>
          <w:lang w:val="bg-BG"/>
        </w:rPr>
        <w:t>33 </w:t>
      </w:r>
      <w:r w:rsidRPr="00E033E7">
        <w:rPr>
          <w:rFonts w:ascii="Helvetica" w:eastAsia="Times New Roman" w:hAnsi="Helvetica" w:cs="Helvetica"/>
          <w:i/>
          <w:iCs/>
          <w:color w:val="575757"/>
          <w:sz w:val="24"/>
          <w:szCs w:val="24"/>
          <w:lang w:val="bg-BG"/>
        </w:rPr>
        <w:t xml:space="preserve">Оповестявания относно свързани лица </w:t>
      </w:r>
      <w:r w:rsidRPr="00E033E7">
        <w:rPr>
          <w:rFonts w:ascii="Helvetica" w:eastAsia="Times New Roman" w:hAnsi="Helvetica" w:cs="Helvetica"/>
          <w:color w:val="575757"/>
          <w:sz w:val="24"/>
          <w:szCs w:val="24"/>
          <w:lang w:val="bg-BG"/>
        </w:rPr>
        <w:t>от стандарта, за да го приведе в съответствие с МСС</w:t>
      </w:r>
      <w:r w:rsidR="00E01350" w:rsidRPr="00E033E7">
        <w:rPr>
          <w:rFonts w:ascii="Helvetica" w:eastAsia="Times New Roman" w:hAnsi="Helvetica" w:cs="Helvetica"/>
          <w:color w:val="575757"/>
          <w:sz w:val="24"/>
          <w:szCs w:val="24"/>
          <w:lang w:val="bg-BG"/>
        </w:rPr>
        <w:t xml:space="preserve"> 24 </w:t>
      </w:r>
      <w:r w:rsidRPr="00E033E7">
        <w:rPr>
          <w:rFonts w:ascii="Helvetica" w:eastAsia="Times New Roman" w:hAnsi="Helvetica" w:cs="Helvetica"/>
          <w:i/>
          <w:iCs/>
          <w:color w:val="575757"/>
          <w:sz w:val="24"/>
          <w:szCs w:val="24"/>
          <w:lang w:val="bg-BG"/>
        </w:rPr>
        <w:t>Оповестяване на свързани лица</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със съответните опростявания</w:t>
      </w:r>
      <w:r w:rsidR="00E01350" w:rsidRPr="00E033E7">
        <w:rPr>
          <w:rFonts w:ascii="Helvetica" w:eastAsia="Times New Roman" w:hAnsi="Helvetica" w:cs="Helvetica"/>
          <w:color w:val="575757"/>
          <w:sz w:val="24"/>
          <w:szCs w:val="24"/>
          <w:lang w:val="bg-BG"/>
        </w:rPr>
        <w:t>.</w:t>
      </w:r>
    </w:p>
    <w:p w14:paraId="71CC88CC" w14:textId="607F0130" w:rsidR="00E01350" w:rsidRPr="00E033E7" w:rsidRDefault="00C10E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Всичките десет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4EA8F969" w14:textId="1757BF7E" w:rsidR="00E01350" w:rsidRPr="00E033E7" w:rsidRDefault="00281590" w:rsidP="00E0135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i/>
          <w:iCs/>
          <w:color w:val="333333"/>
          <w:sz w:val="26"/>
          <w:szCs w:val="26"/>
          <w:lang w:val="bg-BG"/>
        </w:rPr>
        <w:t xml:space="preserve">Към проект за обсъждане </w:t>
      </w:r>
      <w:r w:rsidR="00E01350" w:rsidRPr="00E033E7">
        <w:rPr>
          <w:rFonts w:ascii="Helvetica" w:eastAsia="Times New Roman" w:hAnsi="Helvetica" w:cs="Helvetica"/>
          <w:b/>
          <w:bCs/>
          <w:i/>
          <w:iCs/>
          <w:color w:val="333333"/>
          <w:sz w:val="26"/>
          <w:szCs w:val="26"/>
          <w:lang w:val="bg-BG"/>
        </w:rPr>
        <w:t>—</w:t>
      </w:r>
      <w:r w:rsidR="00ED662E" w:rsidRPr="00E033E7">
        <w:rPr>
          <w:rFonts w:ascii="Helvetica" w:eastAsia="Times New Roman" w:hAnsi="Helvetica" w:cs="Helvetica"/>
          <w:b/>
          <w:bCs/>
          <w:i/>
          <w:iCs/>
          <w:color w:val="333333"/>
          <w:sz w:val="26"/>
          <w:szCs w:val="26"/>
          <w:lang w:val="bg-BG"/>
        </w:rPr>
        <w:t xml:space="preserve">преходни разпоредби на </w:t>
      </w:r>
      <w:r w:rsidR="00BD45E5" w:rsidRPr="00E033E7">
        <w:rPr>
          <w:rFonts w:ascii="Helvetica" w:eastAsia="Times New Roman" w:hAnsi="Helvetica" w:cs="Helvetica"/>
          <w:b/>
          <w:bCs/>
          <w:i/>
          <w:iCs/>
          <w:color w:val="333333"/>
          <w:sz w:val="26"/>
          <w:szCs w:val="26"/>
          <w:lang w:val="bg-BG"/>
        </w:rPr>
        <w:t>счетоводния стандарт</w:t>
      </w:r>
      <w:r w:rsidR="00BD45E5" w:rsidRPr="00E033E7">
        <w:rPr>
          <w:rFonts w:ascii="Helvetica" w:eastAsia="Times New Roman" w:hAnsi="Helvetica" w:cs="Helvetica"/>
          <w:b/>
          <w:bCs/>
          <w:color w:val="333333"/>
          <w:sz w:val="26"/>
          <w:szCs w:val="26"/>
          <w:lang w:val="bg-BG"/>
        </w:rPr>
        <w:t xml:space="preserve"> МСФО за МСП</w:t>
      </w:r>
      <w:r w:rsidR="00E01350" w:rsidRPr="00E033E7">
        <w:rPr>
          <w:rFonts w:ascii="Helvetica" w:eastAsia="Times New Roman" w:hAnsi="Helvetica" w:cs="Helvetica"/>
          <w:b/>
          <w:bCs/>
          <w:i/>
          <w:iCs/>
          <w:color w:val="333333"/>
          <w:sz w:val="26"/>
          <w:szCs w:val="26"/>
          <w:lang w:val="bg-BG"/>
        </w:rPr>
        <w:t xml:space="preserve"> </w:t>
      </w:r>
      <w:r w:rsidR="00ED662E" w:rsidRPr="00E033E7">
        <w:rPr>
          <w:rFonts w:ascii="Helvetica" w:eastAsia="Times New Roman" w:hAnsi="Helvetica" w:cs="Helvetica"/>
          <w:b/>
          <w:bCs/>
          <w:i/>
          <w:iCs/>
          <w:color w:val="333333"/>
          <w:sz w:val="26"/>
          <w:szCs w:val="26"/>
          <w:lang w:val="bg-BG"/>
        </w:rPr>
        <w:t>за хармонизиране с новите</w:t>
      </w:r>
      <w:r w:rsidR="00E01350" w:rsidRPr="00E033E7">
        <w:rPr>
          <w:rFonts w:ascii="Helvetica" w:eastAsia="Times New Roman" w:hAnsi="Helvetica" w:cs="Helvetica"/>
          <w:b/>
          <w:bCs/>
          <w:i/>
          <w:iCs/>
          <w:color w:val="333333"/>
          <w:sz w:val="26"/>
          <w:szCs w:val="26"/>
          <w:lang w:val="bg-BG"/>
        </w:rPr>
        <w:t xml:space="preserve"> </w:t>
      </w:r>
      <w:r w:rsidR="00BD45E5" w:rsidRPr="00E033E7">
        <w:rPr>
          <w:rFonts w:ascii="Helvetica" w:eastAsia="Times New Roman" w:hAnsi="Helvetica" w:cs="Helvetica"/>
          <w:b/>
          <w:bCs/>
          <w:i/>
          <w:iCs/>
          <w:color w:val="333333"/>
          <w:sz w:val="26"/>
          <w:szCs w:val="26"/>
          <w:lang w:val="bg-BG"/>
        </w:rPr>
        <w:t>счетоводни МСФО стандарти</w:t>
      </w:r>
      <w:r w:rsidR="00E01350" w:rsidRPr="00E033E7">
        <w:rPr>
          <w:rFonts w:ascii="Helvetica" w:eastAsia="Times New Roman" w:hAnsi="Helvetica" w:cs="Helvetica"/>
          <w:b/>
          <w:bCs/>
          <w:color w:val="333333"/>
          <w:sz w:val="26"/>
          <w:szCs w:val="26"/>
          <w:lang w:val="bg-BG"/>
        </w:rPr>
        <w:t> (</w:t>
      </w:r>
      <w:r w:rsidR="001408BD" w:rsidRPr="00E033E7">
        <w:rPr>
          <w:rFonts w:ascii="Helvetica" w:eastAsia="Times New Roman" w:hAnsi="Helvetica" w:cs="Helvetica"/>
          <w:b/>
          <w:bCs/>
          <w:color w:val="333333"/>
          <w:sz w:val="26"/>
          <w:szCs w:val="26"/>
          <w:lang w:val="bg-BG"/>
        </w:rPr>
        <w:t>Документ по програмата</w:t>
      </w:r>
      <w:r w:rsidR="00E01350" w:rsidRPr="00E033E7">
        <w:rPr>
          <w:rFonts w:ascii="Helvetica" w:eastAsia="Times New Roman" w:hAnsi="Helvetica" w:cs="Helvetica"/>
          <w:b/>
          <w:bCs/>
          <w:color w:val="333333"/>
          <w:sz w:val="26"/>
          <w:szCs w:val="26"/>
          <w:lang w:val="bg-BG"/>
        </w:rPr>
        <w:t xml:space="preserve"> 30</w:t>
      </w:r>
      <w:r w:rsidR="00ED662E" w:rsidRPr="00E033E7">
        <w:rPr>
          <w:rFonts w:ascii="Helvetica" w:eastAsia="Times New Roman" w:hAnsi="Helvetica" w:cs="Helvetica"/>
          <w:b/>
          <w:bCs/>
          <w:color w:val="333333"/>
          <w:sz w:val="26"/>
          <w:szCs w:val="26"/>
          <w:lang w:val="bg-BG"/>
        </w:rPr>
        <w:t>Д</w:t>
      </w:r>
      <w:r w:rsidR="00E01350" w:rsidRPr="00E033E7">
        <w:rPr>
          <w:rFonts w:ascii="Helvetica" w:eastAsia="Times New Roman" w:hAnsi="Helvetica" w:cs="Helvetica"/>
          <w:b/>
          <w:bCs/>
          <w:color w:val="333333"/>
          <w:sz w:val="26"/>
          <w:szCs w:val="26"/>
          <w:lang w:val="bg-BG"/>
        </w:rPr>
        <w:t>)</w:t>
      </w:r>
    </w:p>
    <w:p w14:paraId="4375225C" w14:textId="7A10EF51" w:rsidR="00E01350" w:rsidRPr="00E033E7" w:rsidRDefault="007E787B"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IASB реши в порядък на работна хипотеза</w:t>
      </w:r>
      <w:r w:rsidR="00E01350" w:rsidRPr="00E033E7">
        <w:rPr>
          <w:rFonts w:ascii="Helvetica" w:eastAsia="Times New Roman" w:hAnsi="Helvetica" w:cs="Helvetica"/>
          <w:color w:val="575757"/>
          <w:sz w:val="24"/>
          <w:szCs w:val="24"/>
          <w:lang w:val="bg-BG"/>
        </w:rPr>
        <w:t xml:space="preserve"> </w:t>
      </w:r>
      <w:r w:rsidR="00ED662E" w:rsidRPr="00E033E7">
        <w:rPr>
          <w:rFonts w:ascii="Helvetica" w:eastAsia="Times New Roman" w:hAnsi="Helvetica" w:cs="Helvetica"/>
          <w:color w:val="575757"/>
          <w:sz w:val="24"/>
          <w:szCs w:val="24"/>
          <w:lang w:val="bg-BG"/>
        </w:rPr>
        <w:t xml:space="preserve">да предложи изисквания при преход за предприятията, прилагащи новите изисквания, които </w:t>
      </w:r>
      <w:r w:rsidR="00E01350" w:rsidRPr="00E033E7">
        <w:rPr>
          <w:rFonts w:ascii="Helvetica" w:eastAsia="Times New Roman" w:hAnsi="Helvetica" w:cs="Helvetica"/>
          <w:color w:val="575757"/>
          <w:sz w:val="24"/>
          <w:szCs w:val="24"/>
          <w:lang w:val="bg-BG"/>
        </w:rPr>
        <w:t xml:space="preserve">IASB </w:t>
      </w:r>
      <w:r w:rsidR="00ED662E" w:rsidRPr="00E033E7">
        <w:rPr>
          <w:rFonts w:ascii="Helvetica" w:eastAsia="Times New Roman" w:hAnsi="Helvetica" w:cs="Helvetica"/>
          <w:color w:val="575757"/>
          <w:sz w:val="24"/>
          <w:szCs w:val="24"/>
          <w:lang w:val="bg-BG"/>
        </w:rPr>
        <w:t>реши в порядък на работна хипотеза да предложи</w:t>
      </w:r>
      <w:r w:rsidR="00E01350" w:rsidRPr="00E033E7">
        <w:rPr>
          <w:rFonts w:ascii="Helvetica" w:eastAsia="Times New Roman" w:hAnsi="Helvetica" w:cs="Helvetica"/>
          <w:color w:val="575757"/>
          <w:sz w:val="24"/>
          <w:szCs w:val="24"/>
          <w:lang w:val="bg-BG"/>
        </w:rPr>
        <w:t xml:space="preserve">. </w:t>
      </w:r>
      <w:r w:rsidR="00ED662E" w:rsidRPr="00E033E7">
        <w:rPr>
          <w:rFonts w:ascii="Helvetica" w:eastAsia="Times New Roman" w:hAnsi="Helvetica" w:cs="Helvetica"/>
          <w:color w:val="575757"/>
          <w:sz w:val="24"/>
          <w:szCs w:val="24"/>
          <w:lang w:val="bg-BG"/>
        </w:rPr>
        <w:t xml:space="preserve">Изискванията за преход, които ще бъдат предложени, се отнасят до следните шест раздела от </w:t>
      </w:r>
      <w:r w:rsidR="00BD45E5" w:rsidRPr="00E033E7">
        <w:rPr>
          <w:rFonts w:ascii="Helvetica" w:eastAsia="Times New Roman" w:hAnsi="Helvetica" w:cs="Helvetica"/>
          <w:color w:val="575757"/>
          <w:sz w:val="24"/>
          <w:szCs w:val="24"/>
          <w:lang w:val="bg-BG"/>
        </w:rPr>
        <w:t>счетоводния стандарт</w:t>
      </w:r>
      <w:r w:rsidR="00BD45E5" w:rsidRPr="00E033E7">
        <w:rPr>
          <w:rFonts w:ascii="Helvetica" w:eastAsia="Times New Roman" w:hAnsi="Helvetica" w:cs="Helvetica"/>
          <w:i/>
          <w:iCs/>
          <w:color w:val="575757"/>
          <w:sz w:val="24"/>
          <w:szCs w:val="24"/>
          <w:lang w:val="bg-BG"/>
        </w:rPr>
        <w:t xml:space="preserve"> МСФО за МСП</w:t>
      </w:r>
      <w:r w:rsidR="00E01350" w:rsidRPr="00E033E7">
        <w:rPr>
          <w:rFonts w:ascii="Helvetica" w:eastAsia="Times New Roman" w:hAnsi="Helvetica" w:cs="Helvetica"/>
          <w:color w:val="575757"/>
          <w:sz w:val="24"/>
          <w:szCs w:val="24"/>
          <w:lang w:val="bg-BG"/>
        </w:rPr>
        <w:t>:</w:t>
      </w:r>
    </w:p>
    <w:p w14:paraId="7FB40EDE" w14:textId="5730D953" w:rsidR="00E01350" w:rsidRPr="00E033E7" w:rsidRDefault="00ED662E" w:rsidP="00E01350">
      <w:pPr>
        <w:numPr>
          <w:ilvl w:val="0"/>
          <w:numId w:val="2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Раздел</w:t>
      </w:r>
      <w:r w:rsidR="00E01350" w:rsidRPr="00E033E7">
        <w:rPr>
          <w:rFonts w:ascii="Helvetica" w:eastAsia="Times New Roman" w:hAnsi="Helvetica" w:cs="Helvetica"/>
          <w:color w:val="575757"/>
          <w:sz w:val="24"/>
          <w:szCs w:val="24"/>
          <w:lang w:val="bg-BG"/>
        </w:rPr>
        <w:t xml:space="preserve"> 9 </w:t>
      </w:r>
      <w:r w:rsidR="00DD0687" w:rsidRPr="00E033E7">
        <w:rPr>
          <w:rFonts w:ascii="Helvetica" w:eastAsia="Times New Roman" w:hAnsi="Helvetica" w:cs="Helvetica"/>
          <w:i/>
          <w:iCs/>
          <w:color w:val="575757"/>
          <w:sz w:val="24"/>
          <w:szCs w:val="24"/>
          <w:lang w:val="bg-BG"/>
        </w:rPr>
        <w:t>Консолидирани и индивидуални финансови отчети</w:t>
      </w:r>
      <w:r w:rsidR="00E01350" w:rsidRPr="00E033E7">
        <w:rPr>
          <w:rFonts w:ascii="Helvetica" w:eastAsia="Times New Roman" w:hAnsi="Helvetica" w:cs="Helvetica"/>
          <w:color w:val="575757"/>
          <w:sz w:val="24"/>
          <w:szCs w:val="24"/>
          <w:lang w:val="bg-BG"/>
        </w:rPr>
        <w:t>;</w:t>
      </w:r>
    </w:p>
    <w:p w14:paraId="39AB469F" w14:textId="1DC54EF0" w:rsidR="00E01350" w:rsidRPr="00E033E7" w:rsidRDefault="00ED662E" w:rsidP="00E01350">
      <w:pPr>
        <w:numPr>
          <w:ilvl w:val="0"/>
          <w:numId w:val="2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Раздел </w:t>
      </w:r>
      <w:r w:rsidR="00E01350" w:rsidRPr="00E033E7">
        <w:rPr>
          <w:rFonts w:ascii="Helvetica" w:eastAsia="Times New Roman" w:hAnsi="Helvetica" w:cs="Helvetica"/>
          <w:color w:val="575757"/>
          <w:sz w:val="24"/>
          <w:szCs w:val="24"/>
          <w:lang w:val="bg-BG"/>
        </w:rPr>
        <w:t>11 </w:t>
      </w:r>
      <w:r w:rsidR="00DD0687" w:rsidRPr="00E033E7">
        <w:rPr>
          <w:rFonts w:ascii="Helvetica" w:eastAsia="Times New Roman" w:hAnsi="Helvetica" w:cs="Helvetica"/>
          <w:i/>
          <w:iCs/>
          <w:color w:val="575757"/>
          <w:sz w:val="24"/>
          <w:szCs w:val="24"/>
          <w:lang w:val="bg-BG"/>
        </w:rPr>
        <w:t>Основни финансови инструменти</w:t>
      </w:r>
      <w:r w:rsidR="00E01350" w:rsidRPr="00E033E7">
        <w:rPr>
          <w:rFonts w:ascii="Helvetica" w:eastAsia="Times New Roman" w:hAnsi="Helvetica" w:cs="Helvetica"/>
          <w:color w:val="575757"/>
          <w:sz w:val="24"/>
          <w:szCs w:val="24"/>
          <w:lang w:val="bg-BG"/>
        </w:rPr>
        <w:t>;</w:t>
      </w:r>
    </w:p>
    <w:p w14:paraId="7AC111DB" w14:textId="67EA4201" w:rsidR="00E01350" w:rsidRPr="00E033E7" w:rsidRDefault="00ED662E" w:rsidP="00E01350">
      <w:pPr>
        <w:numPr>
          <w:ilvl w:val="0"/>
          <w:numId w:val="2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Нов раздел относно</w:t>
      </w:r>
      <w:r w:rsidR="00E01350" w:rsidRPr="00E033E7">
        <w:rPr>
          <w:rFonts w:ascii="Helvetica" w:eastAsia="Times New Roman" w:hAnsi="Helvetica" w:cs="Helvetica"/>
          <w:i/>
          <w:iCs/>
          <w:color w:val="575757"/>
          <w:sz w:val="24"/>
          <w:szCs w:val="24"/>
          <w:lang w:val="bg-BG"/>
        </w:rPr>
        <w:t> </w:t>
      </w:r>
      <w:r w:rsidRPr="00E033E7">
        <w:rPr>
          <w:rFonts w:ascii="Helvetica" w:eastAsia="Times New Roman" w:hAnsi="Helvetica" w:cs="Helvetica"/>
          <w:i/>
          <w:iCs/>
          <w:color w:val="575757"/>
          <w:sz w:val="24"/>
          <w:szCs w:val="24"/>
          <w:lang w:val="bg-BG"/>
        </w:rPr>
        <w:t xml:space="preserve">Оценяване по </w:t>
      </w:r>
      <w:r w:rsidR="00DD0687" w:rsidRPr="00E033E7">
        <w:rPr>
          <w:rFonts w:ascii="Helvetica" w:eastAsia="Times New Roman" w:hAnsi="Helvetica" w:cs="Helvetica"/>
          <w:i/>
          <w:iCs/>
          <w:color w:val="575757"/>
          <w:sz w:val="24"/>
          <w:szCs w:val="24"/>
          <w:lang w:val="bg-BG"/>
        </w:rPr>
        <w:t>справедлива</w:t>
      </w:r>
      <w:r w:rsidRPr="00E033E7">
        <w:rPr>
          <w:rFonts w:ascii="Helvetica" w:eastAsia="Times New Roman" w:hAnsi="Helvetica" w:cs="Helvetica"/>
          <w:i/>
          <w:iCs/>
          <w:color w:val="575757"/>
          <w:sz w:val="24"/>
          <w:szCs w:val="24"/>
          <w:lang w:val="bg-BG"/>
        </w:rPr>
        <w:t xml:space="preserve"> стойност</w:t>
      </w:r>
      <w:r w:rsidR="00E01350" w:rsidRPr="00E033E7">
        <w:rPr>
          <w:rFonts w:ascii="Helvetica" w:eastAsia="Times New Roman" w:hAnsi="Helvetica" w:cs="Helvetica"/>
          <w:color w:val="575757"/>
          <w:sz w:val="24"/>
          <w:szCs w:val="24"/>
          <w:lang w:val="bg-BG"/>
        </w:rPr>
        <w:t>;</w:t>
      </w:r>
    </w:p>
    <w:p w14:paraId="5BD7056E" w14:textId="64182C1B" w:rsidR="00E01350" w:rsidRPr="00E033E7" w:rsidRDefault="00ED662E" w:rsidP="00E01350">
      <w:pPr>
        <w:numPr>
          <w:ilvl w:val="0"/>
          <w:numId w:val="2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Раздел </w:t>
      </w:r>
      <w:r w:rsidR="00E01350" w:rsidRPr="00E033E7">
        <w:rPr>
          <w:rFonts w:ascii="Helvetica" w:eastAsia="Times New Roman" w:hAnsi="Helvetica" w:cs="Helvetica"/>
          <w:color w:val="575757"/>
          <w:sz w:val="24"/>
          <w:szCs w:val="24"/>
          <w:lang w:val="bg-BG"/>
        </w:rPr>
        <w:t>15 </w:t>
      </w:r>
      <w:r w:rsidR="00DD0687" w:rsidRPr="00E033E7">
        <w:rPr>
          <w:rFonts w:ascii="Helvetica" w:eastAsia="Times New Roman" w:hAnsi="Helvetica" w:cs="Helvetica"/>
          <w:i/>
          <w:iCs/>
          <w:color w:val="575757"/>
          <w:sz w:val="24"/>
          <w:szCs w:val="24"/>
          <w:lang w:val="bg-BG"/>
        </w:rPr>
        <w:t>Инвестиции в съвместни предприятия</w:t>
      </w:r>
      <w:r w:rsidR="00E01350" w:rsidRPr="00E033E7">
        <w:rPr>
          <w:rFonts w:ascii="Helvetica" w:eastAsia="Times New Roman" w:hAnsi="Helvetica" w:cs="Helvetica"/>
          <w:color w:val="575757"/>
          <w:sz w:val="24"/>
          <w:szCs w:val="24"/>
          <w:lang w:val="bg-BG"/>
        </w:rPr>
        <w:t>;</w:t>
      </w:r>
    </w:p>
    <w:p w14:paraId="62F82500" w14:textId="0BB3AFB3" w:rsidR="00E01350" w:rsidRPr="00E033E7" w:rsidRDefault="00ED662E" w:rsidP="00E01350">
      <w:pPr>
        <w:numPr>
          <w:ilvl w:val="0"/>
          <w:numId w:val="2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Раздел </w:t>
      </w:r>
      <w:r w:rsidR="00E01350" w:rsidRPr="00E033E7">
        <w:rPr>
          <w:rFonts w:ascii="Helvetica" w:eastAsia="Times New Roman" w:hAnsi="Helvetica" w:cs="Helvetica"/>
          <w:color w:val="575757"/>
          <w:sz w:val="24"/>
          <w:szCs w:val="24"/>
          <w:lang w:val="bg-BG"/>
        </w:rPr>
        <w:t>19 </w:t>
      </w:r>
      <w:r w:rsidR="00DD0687" w:rsidRPr="00E033E7">
        <w:rPr>
          <w:rFonts w:ascii="Helvetica" w:eastAsia="Times New Roman" w:hAnsi="Helvetica" w:cs="Helvetica"/>
          <w:i/>
          <w:iCs/>
          <w:color w:val="575757"/>
          <w:sz w:val="24"/>
          <w:szCs w:val="24"/>
          <w:lang w:val="bg-BG"/>
        </w:rPr>
        <w:t>Бизнес комбинации и репутация</w:t>
      </w:r>
      <w:r w:rsidR="00E01350" w:rsidRPr="00E033E7">
        <w:rPr>
          <w:rFonts w:ascii="Helvetica" w:eastAsia="Times New Roman" w:hAnsi="Helvetica" w:cs="Helvetica"/>
          <w:color w:val="575757"/>
          <w:sz w:val="24"/>
          <w:szCs w:val="24"/>
          <w:lang w:val="bg-BG"/>
        </w:rPr>
        <w:t xml:space="preserve">; </w:t>
      </w:r>
      <w:r w:rsidR="00DD0687" w:rsidRPr="00E033E7">
        <w:rPr>
          <w:rFonts w:ascii="Helvetica" w:eastAsia="Times New Roman" w:hAnsi="Helvetica" w:cs="Helvetica"/>
          <w:color w:val="575757"/>
          <w:sz w:val="24"/>
          <w:szCs w:val="24"/>
          <w:lang w:val="bg-BG"/>
        </w:rPr>
        <w:t>и</w:t>
      </w:r>
    </w:p>
    <w:p w14:paraId="64B05B3F" w14:textId="7558F507" w:rsidR="00E01350" w:rsidRPr="00E033E7" w:rsidRDefault="00ED662E" w:rsidP="00E01350">
      <w:pPr>
        <w:numPr>
          <w:ilvl w:val="0"/>
          <w:numId w:val="23"/>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Раздел </w:t>
      </w:r>
      <w:r w:rsidR="00E01350" w:rsidRPr="00E033E7">
        <w:rPr>
          <w:rFonts w:ascii="Helvetica" w:eastAsia="Times New Roman" w:hAnsi="Helvetica" w:cs="Helvetica"/>
          <w:color w:val="575757"/>
          <w:sz w:val="24"/>
          <w:szCs w:val="24"/>
          <w:lang w:val="bg-BG"/>
        </w:rPr>
        <w:t>23 </w:t>
      </w:r>
      <w:r w:rsidR="00DD0687" w:rsidRPr="00E033E7">
        <w:rPr>
          <w:rFonts w:ascii="Helvetica" w:eastAsia="Times New Roman" w:hAnsi="Helvetica" w:cs="Helvetica"/>
          <w:i/>
          <w:iCs/>
          <w:color w:val="575757"/>
          <w:sz w:val="24"/>
          <w:szCs w:val="24"/>
          <w:lang w:val="bg-BG"/>
        </w:rPr>
        <w:t>Приходи</w:t>
      </w:r>
      <w:r w:rsidR="00E01350" w:rsidRPr="00E033E7">
        <w:rPr>
          <w:rFonts w:ascii="Helvetica" w:eastAsia="Times New Roman" w:hAnsi="Helvetica" w:cs="Helvetica"/>
          <w:color w:val="575757"/>
          <w:sz w:val="24"/>
          <w:szCs w:val="24"/>
          <w:lang w:val="bg-BG"/>
        </w:rPr>
        <w:t>.</w:t>
      </w:r>
    </w:p>
    <w:p w14:paraId="5CA96F74" w14:textId="116D0FE1" w:rsidR="00E01350" w:rsidRPr="00E033E7" w:rsidRDefault="00DD06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Изискванията за преход, които ще бъдат предложени, са опростени спрямо изискванията за преход в</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пълните</w:t>
      </w:r>
      <w:r w:rsidR="00E01350" w:rsidRPr="00E033E7">
        <w:rPr>
          <w:rFonts w:ascii="Helvetica" w:eastAsia="Times New Roman" w:hAnsi="Helvetica" w:cs="Helvetica"/>
          <w:color w:val="575757"/>
          <w:sz w:val="24"/>
          <w:szCs w:val="24"/>
          <w:lang w:val="bg-BG"/>
        </w:rPr>
        <w:t xml:space="preserve"> </w:t>
      </w:r>
      <w:r w:rsidR="00BD45E5" w:rsidRPr="00E033E7">
        <w:rPr>
          <w:rFonts w:ascii="Helvetica" w:eastAsia="Times New Roman" w:hAnsi="Helvetica" w:cs="Helvetica"/>
          <w:color w:val="575757"/>
          <w:sz w:val="24"/>
          <w:szCs w:val="24"/>
          <w:lang w:val="bg-BG"/>
        </w:rPr>
        <w:t>счетоводни МСФО стандарти</w:t>
      </w:r>
      <w:r w:rsidR="00E01350" w:rsidRPr="00E033E7">
        <w:rPr>
          <w:rFonts w:ascii="Helvetica" w:eastAsia="Times New Roman" w:hAnsi="Helvetica" w:cs="Helvetica"/>
          <w:color w:val="575757"/>
          <w:sz w:val="24"/>
          <w:szCs w:val="24"/>
          <w:lang w:val="bg-BG"/>
        </w:rPr>
        <w:t>.</w:t>
      </w:r>
    </w:p>
    <w:p w14:paraId="6B25A0BC" w14:textId="360B08B3" w:rsidR="00E01350" w:rsidRPr="00E033E7" w:rsidRDefault="00C10E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Всичките десет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1D944635" w14:textId="13F5778E" w:rsidR="00E01350" w:rsidRPr="00E033E7" w:rsidRDefault="00281590" w:rsidP="00E0135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i/>
          <w:iCs/>
          <w:color w:val="333333"/>
          <w:sz w:val="26"/>
          <w:szCs w:val="26"/>
          <w:lang w:val="bg-BG"/>
        </w:rPr>
        <w:t xml:space="preserve">Към проект за обсъждане </w:t>
      </w:r>
      <w:r w:rsidR="00E01350" w:rsidRPr="00E033E7">
        <w:rPr>
          <w:rFonts w:ascii="Helvetica" w:eastAsia="Times New Roman" w:hAnsi="Helvetica" w:cs="Helvetica"/>
          <w:b/>
          <w:bCs/>
          <w:i/>
          <w:iCs/>
          <w:color w:val="333333"/>
          <w:sz w:val="26"/>
          <w:szCs w:val="26"/>
          <w:lang w:val="bg-BG"/>
        </w:rPr>
        <w:t>—</w:t>
      </w:r>
      <w:r w:rsidR="00DD0687" w:rsidRPr="00E033E7">
        <w:rPr>
          <w:rFonts w:ascii="Helvetica" w:eastAsia="Times New Roman" w:hAnsi="Helvetica" w:cs="Helvetica"/>
          <w:b/>
          <w:bCs/>
          <w:i/>
          <w:iCs/>
          <w:color w:val="333333"/>
          <w:sz w:val="26"/>
          <w:szCs w:val="26"/>
          <w:lang w:val="bg-BG"/>
        </w:rPr>
        <w:t>Дата на влизане в сила</w:t>
      </w:r>
      <w:r w:rsidR="00E01350" w:rsidRPr="00E033E7">
        <w:rPr>
          <w:rFonts w:ascii="Helvetica" w:eastAsia="Times New Roman" w:hAnsi="Helvetica" w:cs="Helvetica"/>
          <w:b/>
          <w:bCs/>
          <w:color w:val="333333"/>
          <w:sz w:val="26"/>
          <w:szCs w:val="26"/>
          <w:lang w:val="bg-BG"/>
        </w:rPr>
        <w:t> (</w:t>
      </w:r>
      <w:r w:rsidR="001408BD" w:rsidRPr="00E033E7">
        <w:rPr>
          <w:rFonts w:ascii="Helvetica" w:eastAsia="Times New Roman" w:hAnsi="Helvetica" w:cs="Helvetica"/>
          <w:b/>
          <w:bCs/>
          <w:color w:val="333333"/>
          <w:sz w:val="26"/>
          <w:szCs w:val="26"/>
          <w:lang w:val="bg-BG"/>
        </w:rPr>
        <w:t>Документ по програмата</w:t>
      </w:r>
      <w:r w:rsidR="00E01350" w:rsidRPr="00E033E7">
        <w:rPr>
          <w:rFonts w:ascii="Helvetica" w:eastAsia="Times New Roman" w:hAnsi="Helvetica" w:cs="Helvetica"/>
          <w:b/>
          <w:bCs/>
          <w:color w:val="333333"/>
          <w:sz w:val="26"/>
          <w:szCs w:val="26"/>
          <w:lang w:val="bg-BG"/>
        </w:rPr>
        <w:t xml:space="preserve"> 30</w:t>
      </w:r>
      <w:r w:rsidR="00DD0687" w:rsidRPr="00E033E7">
        <w:rPr>
          <w:rFonts w:ascii="Helvetica" w:eastAsia="Times New Roman" w:hAnsi="Helvetica" w:cs="Helvetica"/>
          <w:b/>
          <w:bCs/>
          <w:color w:val="333333"/>
          <w:sz w:val="26"/>
          <w:szCs w:val="26"/>
          <w:lang w:val="bg-BG"/>
        </w:rPr>
        <w:t>Е</w:t>
      </w:r>
      <w:r w:rsidR="00E01350" w:rsidRPr="00E033E7">
        <w:rPr>
          <w:rFonts w:ascii="Helvetica" w:eastAsia="Times New Roman" w:hAnsi="Helvetica" w:cs="Helvetica"/>
          <w:b/>
          <w:bCs/>
          <w:color w:val="333333"/>
          <w:sz w:val="26"/>
          <w:szCs w:val="26"/>
          <w:lang w:val="bg-BG"/>
        </w:rPr>
        <w:t>)</w:t>
      </w:r>
    </w:p>
    <w:p w14:paraId="5C56271C" w14:textId="5C550666" w:rsidR="00E01350" w:rsidRPr="00E033E7" w:rsidRDefault="007E787B"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lastRenderedPageBreak/>
        <w:t>IASB реши в порядък на работна хипотеза</w:t>
      </w:r>
      <w:r w:rsidR="00E01350" w:rsidRPr="00E033E7">
        <w:rPr>
          <w:rFonts w:ascii="Helvetica" w:eastAsia="Times New Roman" w:hAnsi="Helvetica" w:cs="Helvetica"/>
          <w:color w:val="575757"/>
          <w:sz w:val="24"/>
          <w:szCs w:val="24"/>
          <w:lang w:val="bg-BG"/>
        </w:rPr>
        <w:t xml:space="preserve"> </w:t>
      </w:r>
      <w:r w:rsidR="00DD0687" w:rsidRPr="00E033E7">
        <w:rPr>
          <w:rFonts w:ascii="Helvetica" w:eastAsia="Times New Roman" w:hAnsi="Helvetica" w:cs="Helvetica"/>
          <w:color w:val="575757"/>
          <w:sz w:val="24"/>
          <w:szCs w:val="24"/>
          <w:lang w:val="bg-BG"/>
        </w:rPr>
        <w:t>да предложи датата на влизане в сила на третото издание на</w:t>
      </w:r>
      <w:r w:rsidR="00E01350" w:rsidRPr="00E033E7">
        <w:rPr>
          <w:rFonts w:ascii="Helvetica" w:eastAsia="Times New Roman" w:hAnsi="Helvetica" w:cs="Helvetica"/>
          <w:i/>
          <w:iCs/>
          <w:color w:val="575757"/>
          <w:sz w:val="24"/>
          <w:szCs w:val="24"/>
          <w:lang w:val="bg-BG"/>
        </w:rPr>
        <w:t> </w:t>
      </w:r>
      <w:r w:rsidR="00BD45E5" w:rsidRPr="00E033E7">
        <w:rPr>
          <w:rFonts w:ascii="Helvetica" w:eastAsia="Times New Roman" w:hAnsi="Helvetica" w:cs="Helvetica"/>
          <w:color w:val="575757"/>
          <w:sz w:val="24"/>
          <w:szCs w:val="24"/>
          <w:lang w:val="bg-BG"/>
        </w:rPr>
        <w:t>счетоводния стандарт</w:t>
      </w:r>
      <w:r w:rsidR="00BD45E5" w:rsidRPr="00E033E7">
        <w:rPr>
          <w:rFonts w:ascii="Helvetica" w:eastAsia="Times New Roman" w:hAnsi="Helvetica" w:cs="Helvetica"/>
          <w:i/>
          <w:iCs/>
          <w:color w:val="575757"/>
          <w:sz w:val="24"/>
          <w:szCs w:val="24"/>
          <w:lang w:val="bg-BG"/>
        </w:rPr>
        <w:t xml:space="preserve"> МСФО за МСП</w:t>
      </w:r>
      <w:r w:rsidR="00E01350" w:rsidRPr="00E033E7">
        <w:rPr>
          <w:rFonts w:ascii="Helvetica" w:eastAsia="Times New Roman" w:hAnsi="Helvetica" w:cs="Helvetica"/>
          <w:color w:val="575757"/>
          <w:sz w:val="24"/>
          <w:szCs w:val="24"/>
          <w:lang w:val="bg-BG"/>
        </w:rPr>
        <w:t xml:space="preserve"> </w:t>
      </w:r>
      <w:r w:rsidR="00DD0687" w:rsidRPr="00E033E7">
        <w:rPr>
          <w:rFonts w:ascii="Helvetica" w:eastAsia="Times New Roman" w:hAnsi="Helvetica" w:cs="Helvetica"/>
          <w:color w:val="575757"/>
          <w:sz w:val="24"/>
          <w:szCs w:val="24"/>
          <w:lang w:val="bg-BG"/>
        </w:rPr>
        <w:t>да е минимум две години от датата, на която ще бъде публикувано третото издание на стандарта с разрешено по-ранно прилагане</w:t>
      </w:r>
      <w:r w:rsidR="00E01350" w:rsidRPr="00E033E7">
        <w:rPr>
          <w:rFonts w:ascii="Helvetica" w:eastAsia="Times New Roman" w:hAnsi="Helvetica" w:cs="Helvetica"/>
          <w:color w:val="575757"/>
          <w:sz w:val="24"/>
          <w:szCs w:val="24"/>
          <w:lang w:val="bg-BG"/>
        </w:rPr>
        <w:t>.</w:t>
      </w:r>
    </w:p>
    <w:p w14:paraId="70273E6D" w14:textId="689C8FB7" w:rsidR="00E01350" w:rsidRPr="00E033E7" w:rsidRDefault="00C10E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Всичките десет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2C92D2F6" w14:textId="3E625BB2" w:rsidR="00E01350" w:rsidRPr="00E033E7" w:rsidRDefault="00253A88" w:rsidP="00E01350">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033E7">
        <w:rPr>
          <w:rFonts w:ascii="Helvetica" w:eastAsia="Times New Roman" w:hAnsi="Helvetica" w:cs="Helvetica"/>
          <w:b/>
          <w:bCs/>
          <w:i/>
          <w:iCs/>
          <w:color w:val="575757"/>
          <w:sz w:val="26"/>
          <w:szCs w:val="26"/>
          <w:lang w:val="bg-BG"/>
        </w:rPr>
        <w:t>Следващ етап</w:t>
      </w:r>
    </w:p>
    <w:p w14:paraId="17B3E87C" w14:textId="306FEEF8" w:rsidR="00E01350" w:rsidRPr="00E033E7" w:rsidRDefault="00DD06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На бъдещо свое заседание</w:t>
      </w:r>
      <w:r w:rsidR="00E01350" w:rsidRPr="00E033E7">
        <w:rPr>
          <w:rFonts w:ascii="Helvetica" w:eastAsia="Times New Roman" w:hAnsi="Helvetica" w:cs="Helvetica"/>
          <w:color w:val="575757"/>
          <w:sz w:val="24"/>
          <w:szCs w:val="24"/>
          <w:lang w:val="bg-BG"/>
        </w:rPr>
        <w:t xml:space="preserve"> IASB </w:t>
      </w:r>
      <w:r w:rsidRPr="00E033E7">
        <w:rPr>
          <w:rFonts w:ascii="Helvetica" w:eastAsia="Times New Roman" w:hAnsi="Helvetica" w:cs="Helvetica"/>
          <w:color w:val="575757"/>
          <w:sz w:val="24"/>
          <w:szCs w:val="24"/>
          <w:lang w:val="bg-BG"/>
        </w:rPr>
        <w:t>ще продължи да разработва предложенията по проекта</w:t>
      </w:r>
      <w:r w:rsidR="00E01350" w:rsidRPr="00E033E7">
        <w:rPr>
          <w:rFonts w:ascii="Helvetica" w:eastAsia="Times New Roman" w:hAnsi="Helvetica" w:cs="Helvetica"/>
          <w:color w:val="575757"/>
          <w:sz w:val="24"/>
          <w:szCs w:val="24"/>
          <w:lang w:val="bg-BG"/>
        </w:rPr>
        <w:t>.</w:t>
      </w:r>
    </w:p>
    <w:p w14:paraId="6BEA8A9A" w14:textId="3961B916" w:rsidR="00E01350" w:rsidRPr="00E033E7" w:rsidRDefault="0059500B" w:rsidP="00E0135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bookmarkStart w:id="9" w:name="_Hlk105664433"/>
      <w:r w:rsidRPr="00E033E7">
        <w:rPr>
          <w:rFonts w:ascii="Helvetica" w:eastAsia="Times New Roman" w:hAnsi="Helvetica" w:cs="Helvetica"/>
          <w:b/>
          <w:bCs/>
          <w:color w:val="CD3333"/>
          <w:sz w:val="26"/>
          <w:szCs w:val="26"/>
          <w:lang w:val="bg-BG"/>
        </w:rPr>
        <w:t xml:space="preserve">Инициатива за оповестяване—дъщерни предприятия без публична отчетност: оповестявания </w:t>
      </w:r>
      <w:bookmarkEnd w:id="9"/>
      <w:r w:rsidR="00E01350" w:rsidRPr="00E033E7">
        <w:rPr>
          <w:rFonts w:ascii="Helvetica" w:eastAsia="Times New Roman" w:hAnsi="Helvetica" w:cs="Helvetica"/>
          <w:b/>
          <w:bCs/>
          <w:color w:val="CD3333"/>
          <w:sz w:val="26"/>
          <w:szCs w:val="26"/>
          <w:lang w:val="bg-BG"/>
        </w:rPr>
        <w:t>(</w:t>
      </w:r>
      <w:r w:rsidR="001408BD" w:rsidRPr="00E033E7">
        <w:rPr>
          <w:rFonts w:ascii="Helvetica" w:eastAsia="Times New Roman" w:hAnsi="Helvetica" w:cs="Helvetica"/>
          <w:b/>
          <w:bCs/>
          <w:color w:val="CD3333"/>
          <w:sz w:val="26"/>
          <w:szCs w:val="26"/>
          <w:lang w:val="bg-BG"/>
        </w:rPr>
        <w:t>Документ по програмата</w:t>
      </w:r>
      <w:r w:rsidR="00E01350" w:rsidRPr="00E033E7">
        <w:rPr>
          <w:rFonts w:ascii="Helvetica" w:eastAsia="Times New Roman" w:hAnsi="Helvetica" w:cs="Helvetica"/>
          <w:b/>
          <w:bCs/>
          <w:color w:val="CD3333"/>
          <w:sz w:val="26"/>
          <w:szCs w:val="26"/>
          <w:lang w:val="bg-BG"/>
        </w:rPr>
        <w:t xml:space="preserve"> 31)</w:t>
      </w:r>
    </w:p>
    <w:p w14:paraId="1FD42092" w14:textId="5F8408F0" w:rsidR="00E01350" w:rsidRPr="00E033E7" w:rsidRDefault="00312D69"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На 23 май 2022 г. IASB проведе заседание, за да обсъди </w:t>
      </w:r>
      <w:r w:rsidR="003042BE" w:rsidRPr="00E033E7">
        <w:rPr>
          <w:rFonts w:ascii="Helvetica" w:eastAsia="Times New Roman" w:hAnsi="Helvetica" w:cs="Helvetica"/>
          <w:color w:val="575757"/>
          <w:sz w:val="24"/>
          <w:szCs w:val="24"/>
          <w:lang w:val="bg-BG"/>
        </w:rPr>
        <w:t xml:space="preserve">обхвата на проекта на </w:t>
      </w:r>
      <w:r w:rsidR="00DD0687" w:rsidRPr="00E033E7">
        <w:rPr>
          <w:rFonts w:ascii="Helvetica" w:eastAsia="Times New Roman" w:hAnsi="Helvetica" w:cs="Helvetica"/>
          <w:color w:val="575757"/>
          <w:sz w:val="24"/>
          <w:szCs w:val="24"/>
          <w:lang w:val="bg-BG"/>
        </w:rPr>
        <w:t xml:space="preserve">счетоводен </w:t>
      </w:r>
      <w:r w:rsidR="003042BE" w:rsidRPr="00E033E7">
        <w:rPr>
          <w:rFonts w:ascii="Helvetica" w:eastAsia="Times New Roman" w:hAnsi="Helvetica" w:cs="Helvetica"/>
          <w:color w:val="575757"/>
          <w:sz w:val="24"/>
          <w:szCs w:val="24"/>
          <w:lang w:val="bg-BG"/>
        </w:rPr>
        <w:t>МСФО стандарт</w:t>
      </w:r>
      <w:r w:rsidR="00E01350" w:rsidRPr="00E033E7">
        <w:rPr>
          <w:rFonts w:ascii="Helvetica" w:eastAsia="Times New Roman" w:hAnsi="Helvetica" w:cs="Helvetica"/>
          <w:color w:val="575757"/>
          <w:sz w:val="24"/>
          <w:szCs w:val="24"/>
          <w:lang w:val="bg-BG"/>
        </w:rPr>
        <w:t> </w:t>
      </w:r>
      <w:r w:rsidR="00DD0687" w:rsidRPr="00E033E7">
        <w:rPr>
          <w:rFonts w:ascii="Helvetica" w:eastAsia="Times New Roman" w:hAnsi="Helvetica" w:cs="Helvetica"/>
          <w:i/>
          <w:iCs/>
          <w:color w:val="575757"/>
          <w:sz w:val="24"/>
          <w:szCs w:val="24"/>
          <w:lang w:val="bg-BG"/>
        </w:rPr>
        <w:t>Дъщерни предприятия без публична отчетност: оповестявания</w:t>
      </w:r>
      <w:r w:rsidR="00E01350" w:rsidRPr="00E033E7">
        <w:rPr>
          <w:rFonts w:ascii="Helvetica" w:eastAsia="Times New Roman" w:hAnsi="Helvetica" w:cs="Helvetica"/>
          <w:color w:val="575757"/>
          <w:sz w:val="24"/>
          <w:szCs w:val="24"/>
          <w:lang w:val="bg-BG"/>
        </w:rPr>
        <w:t>.</w:t>
      </w:r>
    </w:p>
    <w:p w14:paraId="27F246CD" w14:textId="3AD1F106" w:rsidR="00E01350" w:rsidRPr="00E033E7" w:rsidRDefault="001066E3" w:rsidP="00E0135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i/>
          <w:iCs/>
          <w:color w:val="333333"/>
          <w:sz w:val="26"/>
          <w:szCs w:val="26"/>
          <w:lang w:val="bg-BG"/>
        </w:rPr>
        <w:t>Предложен обхват на проектостандарта</w:t>
      </w:r>
      <w:r w:rsidR="00E01350" w:rsidRPr="00E033E7">
        <w:rPr>
          <w:rFonts w:ascii="Helvetica" w:eastAsia="Times New Roman" w:hAnsi="Helvetica" w:cs="Helvetica"/>
          <w:b/>
          <w:bCs/>
          <w:color w:val="333333"/>
          <w:sz w:val="26"/>
          <w:szCs w:val="26"/>
          <w:lang w:val="bg-BG"/>
        </w:rPr>
        <w:t> (</w:t>
      </w:r>
      <w:r w:rsidR="001408BD" w:rsidRPr="00E033E7">
        <w:rPr>
          <w:rFonts w:ascii="Helvetica" w:eastAsia="Times New Roman" w:hAnsi="Helvetica" w:cs="Helvetica"/>
          <w:b/>
          <w:bCs/>
          <w:color w:val="333333"/>
          <w:sz w:val="26"/>
          <w:szCs w:val="26"/>
          <w:lang w:val="bg-BG"/>
        </w:rPr>
        <w:t>Документ по програмата</w:t>
      </w:r>
      <w:r w:rsidR="00E01350" w:rsidRPr="00E033E7">
        <w:rPr>
          <w:rFonts w:ascii="Helvetica" w:eastAsia="Times New Roman" w:hAnsi="Helvetica" w:cs="Helvetica"/>
          <w:b/>
          <w:bCs/>
          <w:color w:val="333333"/>
          <w:sz w:val="26"/>
          <w:szCs w:val="26"/>
          <w:lang w:val="bg-BG"/>
        </w:rPr>
        <w:t xml:space="preserve"> 31A)</w:t>
      </w:r>
    </w:p>
    <w:p w14:paraId="1492DE13" w14:textId="79B57457" w:rsidR="00E01350" w:rsidRPr="00E033E7" w:rsidRDefault="001066E3"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При условие че проектът на стандарта бъде финализиран</w:t>
      </w:r>
      <w:r w:rsidR="00E01350" w:rsidRPr="00E033E7">
        <w:rPr>
          <w:rFonts w:ascii="Helvetica" w:eastAsia="Times New Roman" w:hAnsi="Helvetica" w:cs="Helvetica"/>
          <w:color w:val="575757"/>
          <w:sz w:val="24"/>
          <w:szCs w:val="24"/>
          <w:lang w:val="bg-BG"/>
        </w:rPr>
        <w:t xml:space="preserve">, IASB </w:t>
      </w:r>
      <w:r w:rsidRPr="00E033E7">
        <w:rPr>
          <w:rFonts w:ascii="Helvetica" w:eastAsia="Times New Roman" w:hAnsi="Helvetica" w:cs="Helvetica"/>
          <w:color w:val="575757"/>
          <w:sz w:val="24"/>
          <w:szCs w:val="24"/>
          <w:lang w:val="bg-BG"/>
        </w:rPr>
        <w:t>реши в порядък на работна хипотеза</w:t>
      </w:r>
      <w:r w:rsidR="00E01350" w:rsidRPr="00E033E7">
        <w:rPr>
          <w:rFonts w:ascii="Helvetica" w:eastAsia="Times New Roman" w:hAnsi="Helvetica" w:cs="Helvetica"/>
          <w:color w:val="575757"/>
          <w:sz w:val="24"/>
          <w:szCs w:val="24"/>
          <w:lang w:val="bg-BG"/>
        </w:rPr>
        <w:t>:</w:t>
      </w:r>
    </w:p>
    <w:p w14:paraId="615E29D6" w14:textId="0049BCBD" w:rsidR="00E01350" w:rsidRPr="00E033E7" w:rsidRDefault="001066E3" w:rsidP="00E01350">
      <w:pPr>
        <w:numPr>
          <w:ilvl w:val="0"/>
          <w:numId w:val="24"/>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 потвърди обхвата, както е предложен в проекта на стандарта</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и</w:t>
      </w:r>
    </w:p>
    <w:p w14:paraId="7477D3A7" w14:textId="4BDA093A" w:rsidR="00E01350" w:rsidRPr="00E033E7" w:rsidRDefault="001066E3" w:rsidP="00E01350">
      <w:pPr>
        <w:numPr>
          <w:ilvl w:val="0"/>
          <w:numId w:val="24"/>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да направи преглед на този обхват след финализирането на проекта на стандарта, евентуално по време на прегледа след въвеждането му</w:t>
      </w:r>
      <w:r w:rsidR="00E01350" w:rsidRPr="00E033E7">
        <w:rPr>
          <w:rFonts w:ascii="Helvetica" w:eastAsia="Times New Roman" w:hAnsi="Helvetica" w:cs="Helvetica"/>
          <w:color w:val="575757"/>
          <w:sz w:val="24"/>
          <w:szCs w:val="24"/>
          <w:lang w:val="bg-BG"/>
        </w:rPr>
        <w:t>.</w:t>
      </w:r>
    </w:p>
    <w:p w14:paraId="33FF9080" w14:textId="661C5BAF" w:rsidR="00E01350" w:rsidRPr="00E033E7" w:rsidRDefault="00C10E87"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Девет от десетте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6E574874" w14:textId="25589BE8" w:rsidR="00E01350" w:rsidRPr="00E033E7" w:rsidRDefault="007E787B"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IASB реши в порядък на работна хипотеза</w:t>
      </w:r>
      <w:r w:rsidR="001066E3" w:rsidRPr="00E033E7">
        <w:rPr>
          <w:rFonts w:ascii="Helvetica" w:eastAsia="Times New Roman" w:hAnsi="Helvetica" w:cs="Helvetica"/>
          <w:color w:val="575757"/>
          <w:sz w:val="24"/>
          <w:szCs w:val="24"/>
          <w:lang w:val="bg-BG"/>
        </w:rPr>
        <w:t>, че ако</w:t>
      </w:r>
      <w:r w:rsidR="00E01350" w:rsidRPr="00E033E7">
        <w:rPr>
          <w:rFonts w:ascii="Helvetica" w:eastAsia="Times New Roman" w:hAnsi="Helvetica" w:cs="Helvetica"/>
          <w:color w:val="575757"/>
          <w:sz w:val="24"/>
          <w:szCs w:val="24"/>
          <w:lang w:val="bg-BG"/>
        </w:rPr>
        <w:t xml:space="preserve"> </w:t>
      </w:r>
      <w:r w:rsidR="001066E3" w:rsidRPr="00E033E7">
        <w:rPr>
          <w:rFonts w:ascii="Helvetica" w:eastAsia="Times New Roman" w:hAnsi="Helvetica" w:cs="Helvetica"/>
          <w:color w:val="575757"/>
          <w:sz w:val="24"/>
          <w:szCs w:val="24"/>
          <w:lang w:val="bg-BG"/>
        </w:rPr>
        <w:t>проектът на стандарта бъде финализиран</w:t>
      </w:r>
      <w:r w:rsidR="00E01350" w:rsidRPr="00E033E7">
        <w:rPr>
          <w:rFonts w:ascii="Helvetica" w:eastAsia="Times New Roman" w:hAnsi="Helvetica" w:cs="Helvetica"/>
          <w:color w:val="575757"/>
          <w:sz w:val="24"/>
          <w:szCs w:val="24"/>
          <w:lang w:val="bg-BG"/>
        </w:rPr>
        <w:t xml:space="preserve">, </w:t>
      </w:r>
      <w:r w:rsidR="001066E3" w:rsidRPr="00E033E7">
        <w:rPr>
          <w:rFonts w:ascii="Helvetica" w:eastAsia="Times New Roman" w:hAnsi="Helvetica" w:cs="Helvetica"/>
          <w:color w:val="575757"/>
          <w:sz w:val="24"/>
          <w:szCs w:val="24"/>
          <w:lang w:val="bg-BG"/>
        </w:rPr>
        <w:t>Съветът ще</w:t>
      </w:r>
      <w:r w:rsidR="00E01350" w:rsidRPr="00E033E7">
        <w:rPr>
          <w:rFonts w:ascii="Helvetica" w:eastAsia="Times New Roman" w:hAnsi="Helvetica" w:cs="Helvetica"/>
          <w:color w:val="575757"/>
          <w:sz w:val="24"/>
          <w:szCs w:val="24"/>
          <w:lang w:val="bg-BG"/>
        </w:rPr>
        <w:t>:</w:t>
      </w:r>
    </w:p>
    <w:p w14:paraId="25836EB2" w14:textId="0BD76C28" w:rsidR="00E01350" w:rsidRPr="00E033E7" w:rsidRDefault="001066E3" w:rsidP="00E01350">
      <w:pPr>
        <w:numPr>
          <w:ilvl w:val="0"/>
          <w:numId w:val="25"/>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поясни описанието на „публична отчетност“, по същия начин, както</w:t>
      </w:r>
      <w:r w:rsidR="00E01350" w:rsidRPr="00E033E7">
        <w:rPr>
          <w:rFonts w:ascii="Helvetica" w:eastAsia="Times New Roman" w:hAnsi="Helvetica" w:cs="Helvetica"/>
          <w:color w:val="575757"/>
          <w:sz w:val="24"/>
          <w:szCs w:val="24"/>
          <w:lang w:val="bg-BG"/>
        </w:rPr>
        <w:t xml:space="preserve"> IASB </w:t>
      </w:r>
      <w:r w:rsidRPr="00E033E7">
        <w:rPr>
          <w:rFonts w:ascii="Helvetica" w:eastAsia="Times New Roman" w:hAnsi="Helvetica" w:cs="Helvetica"/>
          <w:color w:val="575757"/>
          <w:sz w:val="24"/>
          <w:szCs w:val="24"/>
          <w:lang w:val="bg-BG"/>
        </w:rPr>
        <w:t>вече реши в порядък на работна хипотеза да направи в</w:t>
      </w:r>
      <w:r w:rsidR="00E01350" w:rsidRPr="00E033E7">
        <w:rPr>
          <w:rFonts w:ascii="Helvetica" w:eastAsia="Times New Roman" w:hAnsi="Helvetica" w:cs="Helvetica"/>
          <w:color w:val="575757"/>
          <w:sz w:val="24"/>
          <w:szCs w:val="24"/>
          <w:lang w:val="bg-BG"/>
        </w:rPr>
        <w:t xml:space="preserve"> </w:t>
      </w:r>
      <w:r w:rsidR="00BD45E5" w:rsidRPr="00E033E7">
        <w:rPr>
          <w:rFonts w:ascii="Helvetica" w:eastAsia="Times New Roman" w:hAnsi="Helvetica" w:cs="Helvetica"/>
          <w:color w:val="575757"/>
          <w:sz w:val="24"/>
          <w:szCs w:val="24"/>
          <w:lang w:val="bg-BG"/>
        </w:rPr>
        <w:t>счетоводния стандарт</w:t>
      </w:r>
      <w:r w:rsidR="00BD45E5" w:rsidRPr="00E033E7">
        <w:rPr>
          <w:rFonts w:ascii="Helvetica" w:eastAsia="Times New Roman" w:hAnsi="Helvetica" w:cs="Helvetica"/>
          <w:i/>
          <w:iCs/>
          <w:color w:val="575757"/>
          <w:sz w:val="24"/>
          <w:szCs w:val="24"/>
          <w:lang w:val="bg-BG"/>
        </w:rPr>
        <w:t xml:space="preserve"> МСФО за МСП</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виж</w:t>
      </w:r>
      <w:r w:rsidR="00E01350" w:rsidRPr="00E033E7">
        <w:rPr>
          <w:rFonts w:ascii="Helvetica" w:eastAsia="Times New Roman" w:hAnsi="Helvetica" w:cs="Helvetica"/>
          <w:color w:val="575757"/>
          <w:sz w:val="24"/>
          <w:szCs w:val="24"/>
          <w:lang w:val="bg-BG"/>
        </w:rPr>
        <w:t xml:space="preserve"> </w:t>
      </w:r>
      <w:r w:rsidR="001408BD" w:rsidRPr="00E033E7">
        <w:rPr>
          <w:rFonts w:ascii="Helvetica" w:eastAsia="Times New Roman" w:hAnsi="Helvetica" w:cs="Helvetica"/>
          <w:color w:val="575757"/>
          <w:sz w:val="24"/>
          <w:szCs w:val="24"/>
          <w:lang w:val="bg-BG"/>
        </w:rPr>
        <w:t>Документ по програмата</w:t>
      </w:r>
      <w:r w:rsidR="00E01350" w:rsidRPr="00E033E7">
        <w:rPr>
          <w:rFonts w:ascii="Helvetica" w:eastAsia="Times New Roman" w:hAnsi="Helvetica" w:cs="Helvetica"/>
          <w:color w:val="575757"/>
          <w:sz w:val="24"/>
          <w:szCs w:val="24"/>
          <w:lang w:val="bg-BG"/>
        </w:rPr>
        <w:t xml:space="preserve"> 30</w:t>
      </w:r>
      <w:r w:rsidRPr="00E033E7">
        <w:rPr>
          <w:rFonts w:ascii="Helvetica" w:eastAsia="Times New Roman" w:hAnsi="Helvetica" w:cs="Helvetica"/>
          <w:color w:val="575757"/>
          <w:sz w:val="24"/>
          <w:szCs w:val="24"/>
          <w:lang w:val="bg-BG"/>
        </w:rPr>
        <w:t>Б</w:t>
      </w:r>
      <w:r w:rsidR="00E01350" w:rsidRPr="00E033E7">
        <w:rPr>
          <w:rFonts w:ascii="Helvetica" w:eastAsia="Times New Roman" w:hAnsi="Helvetica" w:cs="Helvetica"/>
          <w:color w:val="575757"/>
          <w:sz w:val="24"/>
          <w:szCs w:val="24"/>
          <w:lang w:val="bg-BG"/>
        </w:rPr>
        <w:t xml:space="preserve">). </w:t>
      </w:r>
      <w:r w:rsidR="00E569A4" w:rsidRPr="00E033E7">
        <w:rPr>
          <w:rFonts w:ascii="Helvetica" w:eastAsia="Times New Roman" w:hAnsi="Helvetica" w:cs="Helvetica"/>
          <w:color w:val="575757"/>
          <w:sz w:val="24"/>
          <w:szCs w:val="24"/>
          <w:lang w:val="bg-BG"/>
        </w:rPr>
        <w:t>Девет от десетте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3E3A7383" w14:textId="1762F536" w:rsidR="00E01350" w:rsidRPr="00E033E7" w:rsidRDefault="001066E3" w:rsidP="00E01350">
      <w:pPr>
        <w:numPr>
          <w:ilvl w:val="0"/>
          <w:numId w:val="25"/>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поясни</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използвайки сходна формулировка, както тази в параграф</w:t>
      </w:r>
      <w:r w:rsidR="00E01350" w:rsidRPr="00E033E7">
        <w:rPr>
          <w:rFonts w:ascii="Helvetica" w:eastAsia="Times New Roman" w:hAnsi="Helvetica" w:cs="Helvetica"/>
          <w:color w:val="575757"/>
          <w:sz w:val="24"/>
          <w:szCs w:val="24"/>
          <w:lang w:val="bg-BG"/>
        </w:rPr>
        <w:t xml:space="preserve"> 1.7 </w:t>
      </w:r>
      <w:r w:rsidRPr="00E033E7">
        <w:rPr>
          <w:rFonts w:ascii="Helvetica" w:eastAsia="Times New Roman" w:hAnsi="Helvetica" w:cs="Helvetica"/>
          <w:color w:val="575757"/>
          <w:sz w:val="24"/>
          <w:szCs w:val="24"/>
          <w:lang w:val="bg-BG"/>
        </w:rPr>
        <w:t>от</w:t>
      </w:r>
      <w:r w:rsidR="00E01350" w:rsidRPr="00E033E7">
        <w:rPr>
          <w:rFonts w:ascii="Helvetica" w:eastAsia="Times New Roman" w:hAnsi="Helvetica" w:cs="Helvetica"/>
          <w:color w:val="575757"/>
          <w:sz w:val="24"/>
          <w:szCs w:val="24"/>
          <w:lang w:val="bg-BG"/>
        </w:rPr>
        <w:t xml:space="preserve"> </w:t>
      </w:r>
      <w:r w:rsidR="00BD45E5" w:rsidRPr="00E033E7">
        <w:rPr>
          <w:rFonts w:ascii="Helvetica" w:eastAsia="Times New Roman" w:hAnsi="Helvetica" w:cs="Helvetica"/>
          <w:color w:val="575757"/>
          <w:sz w:val="24"/>
          <w:szCs w:val="24"/>
          <w:lang w:val="bg-BG"/>
        </w:rPr>
        <w:t>счетоводния стандарт</w:t>
      </w:r>
      <w:r w:rsidR="00BD45E5" w:rsidRPr="00E033E7">
        <w:rPr>
          <w:rFonts w:ascii="Helvetica" w:eastAsia="Times New Roman" w:hAnsi="Helvetica" w:cs="Helvetica"/>
          <w:i/>
          <w:iCs/>
          <w:color w:val="575757"/>
          <w:sz w:val="24"/>
          <w:szCs w:val="24"/>
          <w:lang w:val="bg-BG"/>
        </w:rPr>
        <w:t xml:space="preserve"> МСФО за МСП</w:t>
      </w:r>
      <w:r w:rsidR="00E01350" w:rsidRPr="00E033E7">
        <w:rPr>
          <w:rFonts w:ascii="Helvetica" w:eastAsia="Times New Roman" w:hAnsi="Helvetica" w:cs="Helvetica"/>
          <w:color w:val="575757"/>
          <w:sz w:val="24"/>
          <w:szCs w:val="24"/>
          <w:lang w:val="bg-BG"/>
        </w:rPr>
        <w:t xml:space="preserve">, </w:t>
      </w:r>
      <w:r w:rsidRPr="00E033E7">
        <w:rPr>
          <w:rFonts w:ascii="Helvetica" w:eastAsia="Times New Roman" w:hAnsi="Helvetica" w:cs="Helvetica"/>
          <w:color w:val="575757"/>
          <w:sz w:val="24"/>
          <w:szCs w:val="24"/>
          <w:lang w:val="bg-BG"/>
        </w:rPr>
        <w:t>че от междинното предприятие майка се изисква да оцени дали отговаря на изискванията за прилагане на проекта на стандарта към своите индивидуални и самостоятелни финансови отчети въз основа на собствения си статут</w:t>
      </w:r>
      <w:r w:rsidR="00E01350" w:rsidRPr="00E033E7">
        <w:rPr>
          <w:rFonts w:ascii="Helvetica" w:eastAsia="Times New Roman" w:hAnsi="Helvetica" w:cs="Helvetica"/>
          <w:color w:val="575757"/>
          <w:sz w:val="24"/>
          <w:szCs w:val="24"/>
          <w:lang w:val="bg-BG"/>
        </w:rPr>
        <w:t xml:space="preserve">. </w:t>
      </w:r>
      <w:r w:rsidR="008961CE" w:rsidRPr="00E033E7">
        <w:rPr>
          <w:rFonts w:ascii="Helvetica" w:eastAsia="Times New Roman" w:hAnsi="Helvetica" w:cs="Helvetica"/>
          <w:color w:val="575757"/>
          <w:sz w:val="24"/>
          <w:szCs w:val="24"/>
          <w:lang w:val="bg-BG"/>
        </w:rPr>
        <w:t xml:space="preserve">Това означава, че от междинното предприятие майка ще се изисква да направи своята оценка, без да взема предвид дали други предприятия от групата имат публична отчетност или </w:t>
      </w:r>
      <w:r w:rsidR="008961CE" w:rsidRPr="00E033E7">
        <w:rPr>
          <w:rFonts w:ascii="Helvetica" w:eastAsia="Times New Roman" w:hAnsi="Helvetica" w:cs="Helvetica"/>
          <w:color w:val="575757"/>
          <w:sz w:val="24"/>
          <w:szCs w:val="24"/>
          <w:lang w:val="bg-BG"/>
        </w:rPr>
        <w:lastRenderedPageBreak/>
        <w:t>дали групата като цяло я има</w:t>
      </w:r>
      <w:r w:rsidR="00E01350" w:rsidRPr="00E033E7">
        <w:rPr>
          <w:rFonts w:ascii="Helvetica" w:eastAsia="Times New Roman" w:hAnsi="Helvetica" w:cs="Helvetica"/>
          <w:color w:val="575757"/>
          <w:sz w:val="24"/>
          <w:szCs w:val="24"/>
          <w:lang w:val="bg-BG"/>
        </w:rPr>
        <w:t>.</w:t>
      </w:r>
      <w:r w:rsidR="00E01350" w:rsidRPr="00E033E7">
        <w:rPr>
          <w:rFonts w:ascii="Helvetica" w:eastAsia="Times New Roman" w:hAnsi="Helvetica" w:cs="Helvetica"/>
          <w:color w:val="575757"/>
          <w:sz w:val="24"/>
          <w:szCs w:val="24"/>
          <w:lang w:val="bg-BG"/>
        </w:rPr>
        <w:br/>
      </w:r>
      <w:r w:rsidR="00E569A4" w:rsidRPr="00E033E7">
        <w:rPr>
          <w:rFonts w:ascii="Helvetica" w:eastAsia="Times New Roman" w:hAnsi="Helvetica" w:cs="Helvetica"/>
          <w:color w:val="575757"/>
          <w:sz w:val="24"/>
          <w:szCs w:val="24"/>
          <w:lang w:val="bg-BG"/>
        </w:rPr>
        <w:t>Осем от десетте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636E420D" w14:textId="48631414" w:rsidR="00E01350" w:rsidRPr="00E033E7" w:rsidRDefault="008961CE" w:rsidP="00E01350">
      <w:pPr>
        <w:numPr>
          <w:ilvl w:val="0"/>
          <w:numId w:val="25"/>
        </w:num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обмисли как най-добре да направи така, че образователните материали относно публичната отчетност в Модул 1 </w:t>
      </w:r>
      <w:r w:rsidRPr="00E033E7">
        <w:rPr>
          <w:rFonts w:ascii="Helvetica" w:eastAsia="Times New Roman" w:hAnsi="Helvetica" w:cs="Helvetica"/>
          <w:i/>
          <w:iCs/>
          <w:color w:val="575757"/>
          <w:sz w:val="24"/>
          <w:szCs w:val="24"/>
          <w:lang w:val="bg-BG"/>
        </w:rPr>
        <w:t>Малки и средни предприятия</w:t>
      </w:r>
      <w:r w:rsidRPr="00E033E7">
        <w:rPr>
          <w:rFonts w:ascii="Helvetica" w:eastAsia="Times New Roman" w:hAnsi="Helvetica" w:cs="Helvetica"/>
          <w:color w:val="575757"/>
          <w:sz w:val="24"/>
          <w:szCs w:val="24"/>
          <w:lang w:val="bg-BG"/>
        </w:rPr>
        <w:t xml:space="preserve"> от счетоводния стандарт</w:t>
      </w:r>
      <w:r w:rsidRPr="00E033E7">
        <w:rPr>
          <w:rFonts w:ascii="Helvetica" w:eastAsia="Times New Roman" w:hAnsi="Helvetica" w:cs="Helvetica"/>
          <w:i/>
          <w:iCs/>
          <w:color w:val="575757"/>
          <w:sz w:val="24"/>
          <w:szCs w:val="24"/>
          <w:lang w:val="bg-BG"/>
        </w:rPr>
        <w:t xml:space="preserve"> МСФО за МСП</w:t>
      </w:r>
      <w:r w:rsidRPr="00E033E7">
        <w:rPr>
          <w:rFonts w:ascii="Helvetica" w:eastAsia="Times New Roman" w:hAnsi="Helvetica" w:cs="Helvetica"/>
          <w:color w:val="575757"/>
          <w:sz w:val="24"/>
          <w:szCs w:val="24"/>
          <w:lang w:val="bg-BG"/>
        </w:rPr>
        <w:t xml:space="preserve"> да са на разположение на предприятията, прилагащи проектостандарта</w:t>
      </w:r>
      <w:r w:rsidR="00E01350" w:rsidRPr="00E033E7">
        <w:rPr>
          <w:rFonts w:ascii="Helvetica" w:eastAsia="Times New Roman" w:hAnsi="Helvetica" w:cs="Helvetica"/>
          <w:color w:val="575757"/>
          <w:sz w:val="24"/>
          <w:szCs w:val="24"/>
          <w:lang w:val="bg-BG"/>
        </w:rPr>
        <w:t xml:space="preserve">. </w:t>
      </w:r>
      <w:r w:rsidR="00C10E87" w:rsidRPr="00E033E7">
        <w:rPr>
          <w:rFonts w:ascii="Helvetica" w:eastAsia="Times New Roman" w:hAnsi="Helvetica" w:cs="Helvetica"/>
          <w:color w:val="575757"/>
          <w:sz w:val="24"/>
          <w:szCs w:val="24"/>
          <w:lang w:val="bg-BG"/>
        </w:rPr>
        <w:t>Всичките десет членове на IASB изразиха съгласие с това решение</w:t>
      </w:r>
      <w:r w:rsidR="00E01350" w:rsidRPr="00E033E7">
        <w:rPr>
          <w:rFonts w:ascii="Helvetica" w:eastAsia="Times New Roman" w:hAnsi="Helvetica" w:cs="Helvetica"/>
          <w:color w:val="575757"/>
          <w:sz w:val="24"/>
          <w:szCs w:val="24"/>
          <w:lang w:val="bg-BG"/>
        </w:rPr>
        <w:t>.</w:t>
      </w:r>
    </w:p>
    <w:p w14:paraId="17E8E848" w14:textId="51A8FFFA" w:rsidR="00E01350" w:rsidRPr="00E033E7" w:rsidRDefault="00253A88" w:rsidP="00E01350">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033E7">
        <w:rPr>
          <w:rFonts w:ascii="Helvetica" w:eastAsia="Times New Roman" w:hAnsi="Helvetica" w:cs="Helvetica"/>
          <w:b/>
          <w:bCs/>
          <w:i/>
          <w:iCs/>
          <w:color w:val="575757"/>
          <w:sz w:val="26"/>
          <w:szCs w:val="26"/>
          <w:lang w:val="bg-BG"/>
        </w:rPr>
        <w:t>Следващ етап</w:t>
      </w:r>
    </w:p>
    <w:p w14:paraId="5D23D9C9" w14:textId="5F80105C" w:rsidR="00E01350" w:rsidRPr="00E033E7" w:rsidRDefault="008961CE"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На бъдещо свое заседание</w:t>
      </w:r>
      <w:r w:rsidR="00E01350" w:rsidRPr="00E033E7">
        <w:rPr>
          <w:rFonts w:ascii="Helvetica" w:eastAsia="Times New Roman" w:hAnsi="Helvetica" w:cs="Helvetica"/>
          <w:color w:val="575757"/>
          <w:sz w:val="24"/>
          <w:szCs w:val="24"/>
          <w:lang w:val="bg-BG"/>
        </w:rPr>
        <w:t xml:space="preserve"> IASB </w:t>
      </w:r>
      <w:r w:rsidRPr="00E033E7">
        <w:rPr>
          <w:rFonts w:ascii="Helvetica" w:eastAsia="Times New Roman" w:hAnsi="Helvetica" w:cs="Helvetica"/>
          <w:color w:val="575757"/>
          <w:sz w:val="24"/>
          <w:szCs w:val="24"/>
          <w:lang w:val="bg-BG"/>
        </w:rPr>
        <w:t>ще вземе решение относно насоката на развитие на проекта</w:t>
      </w:r>
      <w:r w:rsidR="00E01350" w:rsidRPr="00E033E7">
        <w:rPr>
          <w:rFonts w:ascii="Helvetica" w:eastAsia="Times New Roman" w:hAnsi="Helvetica" w:cs="Helvetica"/>
          <w:color w:val="575757"/>
          <w:sz w:val="24"/>
          <w:szCs w:val="24"/>
          <w:lang w:val="bg-BG"/>
        </w:rPr>
        <w:t>.</w:t>
      </w:r>
    </w:p>
    <w:p w14:paraId="4366E6BC" w14:textId="1025369D" w:rsidR="00E01350" w:rsidRPr="00E033E7" w:rsidRDefault="0059500B" w:rsidP="00E01350">
      <w:pPr>
        <w:shd w:val="clear" w:color="auto" w:fill="FFFFFF"/>
        <w:spacing w:before="450" w:after="300" w:line="240" w:lineRule="auto"/>
        <w:outlineLvl w:val="1"/>
        <w:rPr>
          <w:rFonts w:ascii="Helvetica" w:eastAsia="Times New Roman" w:hAnsi="Helvetica" w:cs="Helvetica"/>
          <w:b/>
          <w:bCs/>
          <w:color w:val="333333"/>
          <w:sz w:val="34"/>
          <w:szCs w:val="34"/>
          <w:lang w:val="bg-BG"/>
        </w:rPr>
      </w:pPr>
      <w:r w:rsidRPr="00E033E7">
        <w:rPr>
          <w:rFonts w:ascii="Helvetica" w:eastAsia="Times New Roman" w:hAnsi="Helvetica" w:cs="Helvetica"/>
          <w:b/>
          <w:bCs/>
          <w:color w:val="333333"/>
          <w:sz w:val="34"/>
          <w:szCs w:val="34"/>
          <w:lang w:val="bg-BG"/>
        </w:rPr>
        <w:t>Поддържане и последователно прилагане</w:t>
      </w:r>
    </w:p>
    <w:p w14:paraId="5DAE97A8" w14:textId="610623D9" w:rsidR="00E01350" w:rsidRPr="00E033E7" w:rsidRDefault="0059500B" w:rsidP="00E01350">
      <w:pPr>
        <w:shd w:val="clear" w:color="auto" w:fill="FFFFFF"/>
        <w:spacing w:before="100" w:beforeAutospacing="1" w:after="100" w:afterAutospacing="1" w:line="240" w:lineRule="auto"/>
        <w:outlineLvl w:val="2"/>
        <w:rPr>
          <w:rFonts w:ascii="Helvetica" w:eastAsia="Times New Roman" w:hAnsi="Helvetica" w:cs="Helvetica"/>
          <w:b/>
          <w:bCs/>
          <w:color w:val="CD3333"/>
          <w:sz w:val="26"/>
          <w:szCs w:val="26"/>
          <w:lang w:val="bg-BG"/>
        </w:rPr>
      </w:pPr>
      <w:r w:rsidRPr="00E033E7">
        <w:rPr>
          <w:rFonts w:ascii="Helvetica" w:eastAsia="Times New Roman" w:hAnsi="Helvetica" w:cs="Helvetica"/>
          <w:b/>
          <w:bCs/>
          <w:color w:val="CD3333"/>
          <w:sz w:val="26"/>
          <w:szCs w:val="26"/>
          <w:lang w:val="bg-BG"/>
        </w:rPr>
        <w:t xml:space="preserve">Поддържане и последователно прилагане </w:t>
      </w:r>
      <w:r w:rsidR="00E01350" w:rsidRPr="00E033E7">
        <w:rPr>
          <w:rFonts w:ascii="Helvetica" w:eastAsia="Times New Roman" w:hAnsi="Helvetica" w:cs="Helvetica"/>
          <w:b/>
          <w:bCs/>
          <w:color w:val="CD3333"/>
          <w:sz w:val="26"/>
          <w:szCs w:val="26"/>
          <w:lang w:val="bg-BG"/>
        </w:rPr>
        <w:t>(</w:t>
      </w:r>
      <w:r w:rsidR="001408BD" w:rsidRPr="00E033E7">
        <w:rPr>
          <w:rFonts w:ascii="Helvetica" w:eastAsia="Times New Roman" w:hAnsi="Helvetica" w:cs="Helvetica"/>
          <w:b/>
          <w:bCs/>
          <w:color w:val="CD3333"/>
          <w:sz w:val="26"/>
          <w:szCs w:val="26"/>
          <w:lang w:val="bg-BG"/>
        </w:rPr>
        <w:t>Документ по програмата</w:t>
      </w:r>
      <w:r w:rsidR="00E01350" w:rsidRPr="00E033E7">
        <w:rPr>
          <w:rFonts w:ascii="Helvetica" w:eastAsia="Times New Roman" w:hAnsi="Helvetica" w:cs="Helvetica"/>
          <w:b/>
          <w:bCs/>
          <w:color w:val="CD3333"/>
          <w:sz w:val="26"/>
          <w:szCs w:val="26"/>
          <w:lang w:val="bg-BG"/>
        </w:rPr>
        <w:t xml:space="preserve"> 12)</w:t>
      </w:r>
    </w:p>
    <w:p w14:paraId="0DFCEE50" w14:textId="715805EA" w:rsidR="00E01350" w:rsidRPr="00E033E7" w:rsidRDefault="00312D69"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На 23 май 2022 г. IASB проведе заседание, за да разгледа решение по програмата, обсъдено по време на проведеното през април 2022 г. заседание на</w:t>
      </w:r>
      <w:r w:rsidR="00E01350" w:rsidRPr="00E033E7">
        <w:rPr>
          <w:rFonts w:ascii="Helvetica" w:eastAsia="Times New Roman" w:hAnsi="Helvetica" w:cs="Helvetica"/>
          <w:color w:val="575757"/>
          <w:sz w:val="24"/>
          <w:szCs w:val="24"/>
          <w:lang w:val="bg-BG"/>
        </w:rPr>
        <w:t xml:space="preserve"> </w:t>
      </w:r>
      <w:r w:rsidR="003042BE" w:rsidRPr="00E033E7">
        <w:rPr>
          <w:rFonts w:ascii="Helvetica" w:eastAsia="Times New Roman" w:hAnsi="Helvetica" w:cs="Helvetica"/>
          <w:color w:val="575757"/>
          <w:sz w:val="24"/>
          <w:szCs w:val="24"/>
          <w:lang w:val="bg-BG"/>
        </w:rPr>
        <w:t>Комитета по разясненията на МСФО</w:t>
      </w:r>
      <w:r w:rsidR="00E01350" w:rsidRPr="00E033E7">
        <w:rPr>
          <w:rFonts w:ascii="Helvetica" w:eastAsia="Times New Roman" w:hAnsi="Helvetica" w:cs="Helvetica"/>
          <w:color w:val="575757"/>
          <w:sz w:val="24"/>
          <w:szCs w:val="24"/>
          <w:lang w:val="bg-BG"/>
        </w:rPr>
        <w:t>.</w:t>
      </w:r>
    </w:p>
    <w:p w14:paraId="3B4F2437" w14:textId="6CAAADD2" w:rsidR="00E01350" w:rsidRPr="00E033E7" w:rsidRDefault="008961CE" w:rsidP="00E01350">
      <w:pPr>
        <w:shd w:val="clear" w:color="auto" w:fill="FFFFFF"/>
        <w:spacing w:after="100" w:afterAutospacing="1" w:line="240" w:lineRule="auto"/>
        <w:outlineLvl w:val="2"/>
        <w:rPr>
          <w:rFonts w:ascii="Helvetica" w:eastAsia="Times New Roman" w:hAnsi="Helvetica" w:cs="Helvetica"/>
          <w:b/>
          <w:bCs/>
          <w:color w:val="333333"/>
          <w:sz w:val="26"/>
          <w:szCs w:val="26"/>
          <w:lang w:val="bg-BG"/>
        </w:rPr>
      </w:pPr>
      <w:r w:rsidRPr="00E033E7">
        <w:rPr>
          <w:rFonts w:ascii="Helvetica" w:eastAsia="Times New Roman" w:hAnsi="Helvetica" w:cs="Helvetica"/>
          <w:b/>
          <w:bCs/>
          <w:i/>
          <w:iCs/>
          <w:color w:val="333333"/>
          <w:sz w:val="26"/>
          <w:szCs w:val="26"/>
          <w:lang w:val="bg-BG"/>
        </w:rPr>
        <w:t>Принципал или агент</w:t>
      </w:r>
      <w:r w:rsidR="00E01350" w:rsidRPr="00E033E7">
        <w:rPr>
          <w:rFonts w:ascii="Helvetica" w:eastAsia="Times New Roman" w:hAnsi="Helvetica" w:cs="Helvetica"/>
          <w:b/>
          <w:bCs/>
          <w:i/>
          <w:iCs/>
          <w:color w:val="333333"/>
          <w:sz w:val="26"/>
          <w:szCs w:val="26"/>
          <w:lang w:val="bg-BG"/>
        </w:rPr>
        <w:t xml:space="preserve">: </w:t>
      </w:r>
      <w:r w:rsidR="001D3844">
        <w:rPr>
          <w:rFonts w:ascii="Helvetica" w:eastAsia="Times New Roman" w:hAnsi="Helvetica" w:cs="Helvetica"/>
          <w:b/>
          <w:bCs/>
          <w:i/>
          <w:iCs/>
          <w:color w:val="333333"/>
          <w:sz w:val="26"/>
          <w:szCs w:val="26"/>
          <w:lang w:val="bg-BG"/>
        </w:rPr>
        <w:t>п</w:t>
      </w:r>
      <w:r w:rsidRPr="00E033E7">
        <w:rPr>
          <w:rFonts w:ascii="Helvetica" w:eastAsia="Times New Roman" w:hAnsi="Helvetica" w:cs="Helvetica"/>
          <w:b/>
          <w:bCs/>
          <w:i/>
          <w:iCs/>
          <w:color w:val="333333"/>
          <w:sz w:val="26"/>
          <w:szCs w:val="26"/>
          <w:lang w:val="bg-BG"/>
        </w:rPr>
        <w:t xml:space="preserve">репродавач на софтуер </w:t>
      </w:r>
      <w:r w:rsidR="00E01350" w:rsidRPr="00E033E7">
        <w:rPr>
          <w:rFonts w:ascii="Helvetica" w:eastAsia="Times New Roman" w:hAnsi="Helvetica" w:cs="Helvetica"/>
          <w:b/>
          <w:bCs/>
          <w:i/>
          <w:iCs/>
          <w:color w:val="333333"/>
          <w:sz w:val="26"/>
          <w:szCs w:val="26"/>
          <w:lang w:val="bg-BG"/>
        </w:rPr>
        <w:t>(</w:t>
      </w:r>
      <w:r w:rsidR="003042BE" w:rsidRPr="00E033E7">
        <w:rPr>
          <w:rFonts w:ascii="Helvetica" w:eastAsia="Times New Roman" w:hAnsi="Helvetica" w:cs="Helvetica"/>
          <w:b/>
          <w:bCs/>
          <w:i/>
          <w:iCs/>
          <w:color w:val="333333"/>
          <w:sz w:val="26"/>
          <w:szCs w:val="26"/>
          <w:lang w:val="bg-BG"/>
        </w:rPr>
        <w:t>МСФО</w:t>
      </w:r>
      <w:r w:rsidR="00E01350" w:rsidRPr="00E033E7">
        <w:rPr>
          <w:rFonts w:ascii="Helvetica" w:eastAsia="Times New Roman" w:hAnsi="Helvetica" w:cs="Helvetica"/>
          <w:b/>
          <w:bCs/>
          <w:i/>
          <w:iCs/>
          <w:color w:val="333333"/>
          <w:sz w:val="26"/>
          <w:szCs w:val="26"/>
          <w:lang w:val="bg-BG"/>
        </w:rPr>
        <w:t xml:space="preserve"> 15)</w:t>
      </w:r>
      <w:r w:rsidR="00E01350" w:rsidRPr="00E033E7">
        <w:rPr>
          <w:rFonts w:ascii="Helvetica" w:eastAsia="Times New Roman" w:hAnsi="Helvetica" w:cs="Helvetica"/>
          <w:b/>
          <w:bCs/>
          <w:color w:val="333333"/>
          <w:sz w:val="26"/>
          <w:szCs w:val="26"/>
          <w:lang w:val="bg-BG"/>
        </w:rPr>
        <w:t>: </w:t>
      </w:r>
      <w:r w:rsidRPr="00E033E7">
        <w:rPr>
          <w:rFonts w:ascii="Helvetica" w:eastAsia="Times New Roman" w:hAnsi="Helvetica" w:cs="Helvetica"/>
          <w:b/>
          <w:bCs/>
          <w:i/>
          <w:iCs/>
          <w:color w:val="333333"/>
          <w:sz w:val="26"/>
          <w:szCs w:val="26"/>
          <w:lang w:val="bg-BG"/>
        </w:rPr>
        <w:t>финализиране на решението по програмата</w:t>
      </w:r>
      <w:r w:rsidR="00E01350" w:rsidRPr="00E033E7">
        <w:rPr>
          <w:rFonts w:ascii="Helvetica" w:eastAsia="Times New Roman" w:hAnsi="Helvetica" w:cs="Helvetica"/>
          <w:b/>
          <w:bCs/>
          <w:color w:val="333333"/>
          <w:sz w:val="26"/>
          <w:szCs w:val="26"/>
          <w:lang w:val="bg-BG"/>
        </w:rPr>
        <w:t> (</w:t>
      </w:r>
      <w:r w:rsidR="001408BD" w:rsidRPr="00E033E7">
        <w:rPr>
          <w:rFonts w:ascii="Helvetica" w:eastAsia="Times New Roman" w:hAnsi="Helvetica" w:cs="Helvetica"/>
          <w:b/>
          <w:bCs/>
          <w:color w:val="333333"/>
          <w:sz w:val="26"/>
          <w:szCs w:val="26"/>
          <w:lang w:val="bg-BG"/>
        </w:rPr>
        <w:t>Документ по програмата</w:t>
      </w:r>
      <w:r w:rsidR="00E01350" w:rsidRPr="00E033E7">
        <w:rPr>
          <w:rFonts w:ascii="Helvetica" w:eastAsia="Times New Roman" w:hAnsi="Helvetica" w:cs="Helvetica"/>
          <w:b/>
          <w:bCs/>
          <w:color w:val="333333"/>
          <w:sz w:val="26"/>
          <w:szCs w:val="26"/>
          <w:lang w:val="bg-BG"/>
        </w:rPr>
        <w:t xml:space="preserve"> 12)</w:t>
      </w:r>
    </w:p>
    <w:p w14:paraId="662D31D0" w14:textId="79B2AD73" w:rsidR="00E01350" w:rsidRPr="00E033E7" w:rsidRDefault="00E01350"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 xml:space="preserve">IASB </w:t>
      </w:r>
      <w:r w:rsidR="008961CE" w:rsidRPr="00E033E7">
        <w:rPr>
          <w:rFonts w:ascii="Helvetica" w:eastAsia="Times New Roman" w:hAnsi="Helvetica" w:cs="Helvetica"/>
          <w:color w:val="575757"/>
          <w:sz w:val="24"/>
          <w:szCs w:val="24"/>
          <w:lang w:val="bg-BG"/>
        </w:rPr>
        <w:t>бе запитан дали възразява срещу решението по програмата</w:t>
      </w:r>
      <w:r w:rsidRPr="00E033E7">
        <w:rPr>
          <w:rFonts w:ascii="Helvetica" w:eastAsia="Times New Roman" w:hAnsi="Helvetica" w:cs="Helvetica"/>
          <w:i/>
          <w:iCs/>
          <w:color w:val="575757"/>
          <w:sz w:val="24"/>
          <w:szCs w:val="24"/>
          <w:lang w:val="bg-BG"/>
        </w:rPr>
        <w:t> </w:t>
      </w:r>
      <w:r w:rsidR="008961CE" w:rsidRPr="00E033E7">
        <w:rPr>
          <w:rFonts w:ascii="Helvetica" w:eastAsia="Times New Roman" w:hAnsi="Helvetica" w:cs="Helvetica"/>
          <w:i/>
          <w:iCs/>
          <w:color w:val="575757"/>
          <w:sz w:val="24"/>
          <w:szCs w:val="24"/>
          <w:lang w:val="bg-BG"/>
        </w:rPr>
        <w:t xml:space="preserve">Принципал или агент: </w:t>
      </w:r>
      <w:r w:rsidR="001D3844">
        <w:rPr>
          <w:rFonts w:ascii="Helvetica" w:eastAsia="Times New Roman" w:hAnsi="Helvetica" w:cs="Helvetica"/>
          <w:i/>
          <w:iCs/>
          <w:color w:val="575757"/>
          <w:sz w:val="24"/>
          <w:szCs w:val="24"/>
          <w:lang w:val="bg-BG"/>
        </w:rPr>
        <w:t>п</w:t>
      </w:r>
      <w:bookmarkStart w:id="10" w:name="_GoBack"/>
      <w:bookmarkEnd w:id="10"/>
      <w:r w:rsidR="008961CE" w:rsidRPr="00E033E7">
        <w:rPr>
          <w:rFonts w:ascii="Helvetica" w:eastAsia="Times New Roman" w:hAnsi="Helvetica" w:cs="Helvetica"/>
          <w:i/>
          <w:iCs/>
          <w:color w:val="575757"/>
          <w:sz w:val="24"/>
          <w:szCs w:val="24"/>
          <w:lang w:val="bg-BG"/>
        </w:rPr>
        <w:t xml:space="preserve">репродавач на софтуер </w:t>
      </w:r>
      <w:r w:rsidRPr="00E033E7">
        <w:rPr>
          <w:rFonts w:ascii="Helvetica" w:eastAsia="Times New Roman" w:hAnsi="Helvetica" w:cs="Helvetica"/>
          <w:color w:val="575757"/>
          <w:sz w:val="24"/>
          <w:szCs w:val="24"/>
          <w:lang w:val="bg-BG"/>
        </w:rPr>
        <w:t>(</w:t>
      </w:r>
      <w:r w:rsidR="003042BE" w:rsidRPr="00E033E7">
        <w:rPr>
          <w:rFonts w:ascii="Helvetica" w:eastAsia="Times New Roman" w:hAnsi="Helvetica" w:cs="Helvetica"/>
          <w:color w:val="575757"/>
          <w:sz w:val="24"/>
          <w:szCs w:val="24"/>
          <w:lang w:val="bg-BG"/>
        </w:rPr>
        <w:t>МСФО</w:t>
      </w:r>
      <w:r w:rsidRPr="00E033E7">
        <w:rPr>
          <w:rFonts w:ascii="Helvetica" w:eastAsia="Times New Roman" w:hAnsi="Helvetica" w:cs="Helvetica"/>
          <w:color w:val="575757"/>
          <w:sz w:val="24"/>
          <w:szCs w:val="24"/>
          <w:lang w:val="bg-BG"/>
        </w:rPr>
        <w:t xml:space="preserve"> 15 </w:t>
      </w:r>
      <w:r w:rsidR="008961CE" w:rsidRPr="00E033E7">
        <w:rPr>
          <w:rFonts w:ascii="Helvetica" w:eastAsia="Times New Roman" w:hAnsi="Helvetica" w:cs="Helvetica"/>
          <w:i/>
          <w:iCs/>
          <w:color w:val="575757"/>
          <w:sz w:val="24"/>
          <w:szCs w:val="24"/>
          <w:lang w:val="bg-BG"/>
        </w:rPr>
        <w:t>Приходи от договори с клиенти</w:t>
      </w:r>
      <w:r w:rsidRPr="00E033E7">
        <w:rPr>
          <w:rFonts w:ascii="Helvetica" w:eastAsia="Times New Roman" w:hAnsi="Helvetica" w:cs="Helvetica"/>
          <w:color w:val="575757"/>
          <w:sz w:val="24"/>
          <w:szCs w:val="24"/>
          <w:lang w:val="bg-BG"/>
        </w:rPr>
        <w:t>).</w:t>
      </w:r>
    </w:p>
    <w:p w14:paraId="6EDCDE9D" w14:textId="3CF048CA" w:rsidR="00E01350" w:rsidRPr="00E033E7" w:rsidRDefault="00830712" w:rsidP="00E01350">
      <w:pPr>
        <w:shd w:val="clear" w:color="auto" w:fill="FFFFFF"/>
        <w:spacing w:before="100" w:beforeAutospacing="1" w:after="100" w:afterAutospacing="1" w:line="240" w:lineRule="auto"/>
        <w:rPr>
          <w:rFonts w:ascii="Helvetica" w:eastAsia="Times New Roman" w:hAnsi="Helvetica" w:cs="Helvetica"/>
          <w:color w:val="575757"/>
          <w:sz w:val="24"/>
          <w:szCs w:val="24"/>
          <w:lang w:val="bg-BG"/>
        </w:rPr>
      </w:pPr>
      <w:r w:rsidRPr="00E033E7">
        <w:rPr>
          <w:rFonts w:ascii="Helvetica" w:eastAsia="Times New Roman" w:hAnsi="Helvetica" w:cs="Helvetica"/>
          <w:color w:val="575757"/>
          <w:sz w:val="24"/>
          <w:szCs w:val="24"/>
          <w:lang w:val="bg-BG"/>
        </w:rPr>
        <w:t>Нито един от членовете на</w:t>
      </w:r>
      <w:r w:rsidR="00E01350" w:rsidRPr="00E033E7">
        <w:rPr>
          <w:rFonts w:ascii="Helvetica" w:eastAsia="Times New Roman" w:hAnsi="Helvetica" w:cs="Helvetica"/>
          <w:color w:val="575757"/>
          <w:sz w:val="24"/>
          <w:szCs w:val="24"/>
          <w:lang w:val="bg-BG"/>
        </w:rPr>
        <w:t xml:space="preserve"> IASB </w:t>
      </w:r>
      <w:r w:rsidRPr="00E033E7">
        <w:rPr>
          <w:rFonts w:ascii="Helvetica" w:eastAsia="Times New Roman" w:hAnsi="Helvetica" w:cs="Helvetica"/>
          <w:color w:val="575757"/>
          <w:sz w:val="24"/>
          <w:szCs w:val="24"/>
          <w:lang w:val="bg-BG"/>
        </w:rPr>
        <w:t>не възрази срещу решението по програмата</w:t>
      </w:r>
      <w:r w:rsidR="00E01350" w:rsidRPr="00E033E7">
        <w:rPr>
          <w:rFonts w:ascii="Helvetica" w:eastAsia="Times New Roman" w:hAnsi="Helvetica" w:cs="Helvetica"/>
          <w:color w:val="575757"/>
          <w:sz w:val="24"/>
          <w:szCs w:val="24"/>
          <w:lang w:val="bg-BG"/>
        </w:rPr>
        <w:t>.</w:t>
      </w:r>
    </w:p>
    <w:p w14:paraId="2A551603" w14:textId="4C7A4346" w:rsidR="00E01350" w:rsidRPr="00E033E7" w:rsidRDefault="00253A88" w:rsidP="00E01350">
      <w:pPr>
        <w:shd w:val="clear" w:color="auto" w:fill="FFFFFF"/>
        <w:spacing w:before="100" w:beforeAutospacing="1" w:after="100" w:afterAutospacing="1" w:line="240" w:lineRule="auto"/>
        <w:outlineLvl w:val="3"/>
        <w:rPr>
          <w:rFonts w:ascii="Helvetica" w:eastAsia="Times New Roman" w:hAnsi="Helvetica" w:cs="Helvetica"/>
          <w:b/>
          <w:bCs/>
          <w:i/>
          <w:iCs/>
          <w:color w:val="575757"/>
          <w:sz w:val="26"/>
          <w:szCs w:val="26"/>
          <w:lang w:val="bg-BG"/>
        </w:rPr>
      </w:pPr>
      <w:r w:rsidRPr="00E033E7">
        <w:rPr>
          <w:rFonts w:ascii="Helvetica" w:eastAsia="Times New Roman" w:hAnsi="Helvetica" w:cs="Helvetica"/>
          <w:b/>
          <w:bCs/>
          <w:i/>
          <w:iCs/>
          <w:color w:val="575757"/>
          <w:sz w:val="26"/>
          <w:szCs w:val="26"/>
          <w:lang w:val="bg-BG"/>
        </w:rPr>
        <w:t>Следващ етап</w:t>
      </w:r>
    </w:p>
    <w:p w14:paraId="4A5310D3" w14:textId="70E13026" w:rsidR="00F83C08" w:rsidRPr="00E033E7" w:rsidRDefault="00830712" w:rsidP="00830712">
      <w:pPr>
        <w:shd w:val="clear" w:color="auto" w:fill="FFFFFF"/>
        <w:spacing w:before="100" w:beforeAutospacing="1" w:after="100" w:afterAutospacing="1" w:line="240" w:lineRule="auto"/>
        <w:rPr>
          <w:lang w:val="bg-BG"/>
        </w:rPr>
      </w:pPr>
      <w:r w:rsidRPr="00E033E7">
        <w:rPr>
          <w:rFonts w:ascii="Helvetica" w:eastAsia="Times New Roman" w:hAnsi="Helvetica" w:cs="Helvetica"/>
          <w:color w:val="575757"/>
          <w:sz w:val="24"/>
          <w:szCs w:val="24"/>
          <w:lang w:val="bg-BG"/>
        </w:rPr>
        <w:t>Решението по програмата ще бъде публикувано през май</w:t>
      </w:r>
      <w:r w:rsidR="00E01350" w:rsidRPr="00E033E7">
        <w:rPr>
          <w:rFonts w:ascii="Helvetica" w:eastAsia="Times New Roman" w:hAnsi="Helvetica" w:cs="Helvetica"/>
          <w:color w:val="575757"/>
          <w:sz w:val="24"/>
          <w:szCs w:val="24"/>
          <w:lang w:val="bg-BG"/>
        </w:rPr>
        <w:t xml:space="preserve"> 2022 </w:t>
      </w:r>
      <w:r w:rsidRPr="00E033E7">
        <w:rPr>
          <w:rFonts w:ascii="Helvetica" w:eastAsia="Times New Roman" w:hAnsi="Helvetica" w:cs="Helvetica"/>
          <w:color w:val="575757"/>
          <w:sz w:val="24"/>
          <w:szCs w:val="24"/>
          <w:lang w:val="bg-BG"/>
        </w:rPr>
        <w:t xml:space="preserve">г. като допълнение към </w:t>
      </w:r>
      <w:hyperlink r:id="rId20" w:history="1">
        <w:r w:rsidRPr="00E033E7">
          <w:rPr>
            <w:rFonts w:ascii="Helvetica" w:eastAsia="Times New Roman" w:hAnsi="Helvetica" w:cs="Helvetica"/>
            <w:color w:val="CD3333"/>
            <w:sz w:val="24"/>
            <w:szCs w:val="24"/>
            <w:u w:val="single"/>
            <w:lang w:val="bg-BG"/>
          </w:rPr>
          <w:t>Бюлетина с актуална информация от КРМСФО за април 2022 г.</w:t>
        </w:r>
      </w:hyperlink>
    </w:p>
    <w:sectPr w:rsidR="00F83C08" w:rsidRPr="00E033E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FAD"/>
    <w:multiLevelType w:val="multilevel"/>
    <w:tmpl w:val="48F087C4"/>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numFmt w:val="lowerRoman"/>
      <w:lvlText w:val="%2."/>
      <w:lvlJc w:val="righ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00737C65"/>
    <w:multiLevelType w:val="multilevel"/>
    <w:tmpl w:val="6F56BD92"/>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numFmt w:val="lowerRoman"/>
      <w:lvlText w:val="%2."/>
      <w:lvlJc w:val="righ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03D36EF1"/>
    <w:multiLevelType w:val="multilevel"/>
    <w:tmpl w:val="6ECAC672"/>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start w:val="1"/>
      <w:numFmt w:val="lowerRoman"/>
      <w:lvlText w:val="%2."/>
      <w:lvlJc w:val="right"/>
      <w:pPr>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091231CD"/>
    <w:multiLevelType w:val="multilevel"/>
    <w:tmpl w:val="6456D62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322BA"/>
    <w:multiLevelType w:val="multilevel"/>
    <w:tmpl w:val="7946F4D4"/>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 w15:restartNumberingAfterBreak="0">
    <w:nsid w:val="188964DE"/>
    <w:multiLevelType w:val="multilevel"/>
    <w:tmpl w:val="7BA03F12"/>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1A46144E"/>
    <w:multiLevelType w:val="multilevel"/>
    <w:tmpl w:val="41E20346"/>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start w:val="1"/>
      <w:numFmt w:val="lowerRoman"/>
      <w:lvlText w:val="%2."/>
      <w:lvlJc w:val="righ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1C9E12B4"/>
    <w:multiLevelType w:val="multilevel"/>
    <w:tmpl w:val="8A3212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A63B8"/>
    <w:multiLevelType w:val="multilevel"/>
    <w:tmpl w:val="CCC2C18A"/>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21F56EE3"/>
    <w:multiLevelType w:val="multilevel"/>
    <w:tmpl w:val="72DA8D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73029"/>
    <w:multiLevelType w:val="multilevel"/>
    <w:tmpl w:val="9AE6F7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D07E5"/>
    <w:multiLevelType w:val="multilevel"/>
    <w:tmpl w:val="F8928822"/>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2" w15:restartNumberingAfterBreak="0">
    <w:nsid w:val="366E6289"/>
    <w:multiLevelType w:val="multilevel"/>
    <w:tmpl w:val="A8AC6240"/>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3" w15:restartNumberingAfterBreak="0">
    <w:nsid w:val="36743A32"/>
    <w:multiLevelType w:val="multilevel"/>
    <w:tmpl w:val="0BF63BC4"/>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4" w15:restartNumberingAfterBreak="0">
    <w:nsid w:val="37A15BDC"/>
    <w:multiLevelType w:val="multilevel"/>
    <w:tmpl w:val="AB0428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6F57DF"/>
    <w:multiLevelType w:val="multilevel"/>
    <w:tmpl w:val="A2288A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A36F8"/>
    <w:multiLevelType w:val="multilevel"/>
    <w:tmpl w:val="0A9A17B6"/>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7" w15:restartNumberingAfterBreak="0">
    <w:nsid w:val="3E643E5C"/>
    <w:multiLevelType w:val="multilevel"/>
    <w:tmpl w:val="BE34648E"/>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start w:val="1"/>
      <w:numFmt w:val="lowerRoman"/>
      <w:lvlText w:val="%2."/>
      <w:lvlJc w:val="right"/>
      <w:pPr>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8" w15:restartNumberingAfterBreak="0">
    <w:nsid w:val="3FDE56B1"/>
    <w:multiLevelType w:val="multilevel"/>
    <w:tmpl w:val="A6E06830"/>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9" w15:restartNumberingAfterBreak="0">
    <w:nsid w:val="40B34585"/>
    <w:multiLevelType w:val="multilevel"/>
    <w:tmpl w:val="987A23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4466B"/>
    <w:multiLevelType w:val="multilevel"/>
    <w:tmpl w:val="3D94A7BE"/>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1" w15:restartNumberingAfterBreak="0">
    <w:nsid w:val="4F4128A8"/>
    <w:multiLevelType w:val="multilevel"/>
    <w:tmpl w:val="D1C87E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C53757"/>
    <w:multiLevelType w:val="multilevel"/>
    <w:tmpl w:val="1958C242"/>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3" w15:restartNumberingAfterBreak="0">
    <w:nsid w:val="56C5147D"/>
    <w:multiLevelType w:val="multilevel"/>
    <w:tmpl w:val="ECE6E41E"/>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4" w15:restartNumberingAfterBreak="0">
    <w:nsid w:val="6A882BF2"/>
    <w:multiLevelType w:val="multilevel"/>
    <w:tmpl w:val="8CFE65B8"/>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5" w15:restartNumberingAfterBreak="0">
    <w:nsid w:val="6ED5389A"/>
    <w:multiLevelType w:val="multilevel"/>
    <w:tmpl w:val="5302E924"/>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6" w15:restartNumberingAfterBreak="0">
    <w:nsid w:val="72E45D72"/>
    <w:multiLevelType w:val="multilevel"/>
    <w:tmpl w:val="59C424CA"/>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numFmt w:val="lowerRoman"/>
      <w:lvlText w:val="%2."/>
      <w:lvlJc w:val="righ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7" w15:restartNumberingAfterBreak="0">
    <w:nsid w:val="742A41C9"/>
    <w:multiLevelType w:val="multilevel"/>
    <w:tmpl w:val="50DA2396"/>
    <w:lvl w:ilvl="0">
      <w:start w:val="1"/>
      <mc:AlternateContent>
        <mc:Choice Requires="w14">
          <w:numFmt w:val="custom" w:format="а, й, к, ..."/>
        </mc:Choice>
        <mc:Fallback>
          <w:numFmt w:val="decimal"/>
        </mc:Fallback>
      </mc:AlternateContent>
      <w:lvlText w:val="(%1)"/>
      <w:lvlJc w:val="left"/>
      <w:pPr>
        <w:tabs>
          <w:tab w:val="num" w:pos="720"/>
        </w:tabs>
        <w:ind w:left="720" w:hanging="360"/>
      </w:pPr>
      <w:rPr>
        <w:rFonts w:hint="default"/>
        <w:b w:val="0"/>
        <w:i w:val="0"/>
        <w:sz w:val="20"/>
        <w:szCs w:val="20"/>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abstractNumId w:val="3"/>
  </w:num>
  <w:num w:numId="2">
    <w:abstractNumId w:val="19"/>
  </w:num>
  <w:num w:numId="3">
    <w:abstractNumId w:val="9"/>
  </w:num>
  <w:num w:numId="4">
    <w:abstractNumId w:val="14"/>
  </w:num>
  <w:num w:numId="5">
    <w:abstractNumId w:val="15"/>
  </w:num>
  <w:num w:numId="6">
    <w:abstractNumId w:val="26"/>
  </w:num>
  <w:num w:numId="7">
    <w:abstractNumId w:val="20"/>
  </w:num>
  <w:num w:numId="8">
    <w:abstractNumId w:val="10"/>
  </w:num>
  <w:num w:numId="9">
    <w:abstractNumId w:val="7"/>
  </w:num>
  <w:num w:numId="10">
    <w:abstractNumId w:val="8"/>
  </w:num>
  <w:num w:numId="11">
    <w:abstractNumId w:val="23"/>
  </w:num>
  <w:num w:numId="12">
    <w:abstractNumId w:val="25"/>
  </w:num>
  <w:num w:numId="13">
    <w:abstractNumId w:val="27"/>
  </w:num>
  <w:num w:numId="14">
    <w:abstractNumId w:val="21"/>
  </w:num>
  <w:num w:numId="15">
    <w:abstractNumId w:val="0"/>
  </w:num>
  <w:num w:numId="16">
    <w:abstractNumId w:val="13"/>
  </w:num>
  <w:num w:numId="17">
    <w:abstractNumId w:val="5"/>
  </w:num>
  <w:num w:numId="18">
    <w:abstractNumId w:val="18"/>
  </w:num>
  <w:num w:numId="19">
    <w:abstractNumId w:val="16"/>
  </w:num>
  <w:num w:numId="20">
    <w:abstractNumId w:val="11"/>
  </w:num>
  <w:num w:numId="21">
    <w:abstractNumId w:val="24"/>
  </w:num>
  <w:num w:numId="22">
    <w:abstractNumId w:val="1"/>
  </w:num>
  <w:num w:numId="23">
    <w:abstractNumId w:val="22"/>
  </w:num>
  <w:num w:numId="24">
    <w:abstractNumId w:val="12"/>
  </w:num>
  <w:num w:numId="25">
    <w:abstractNumId w:val="4"/>
  </w:num>
  <w:num w:numId="26">
    <w:abstractNumId w:val="6"/>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50"/>
    <w:rsid w:val="000C7C6B"/>
    <w:rsid w:val="00102453"/>
    <w:rsid w:val="001066E3"/>
    <w:rsid w:val="001408BD"/>
    <w:rsid w:val="00145A4C"/>
    <w:rsid w:val="00152799"/>
    <w:rsid w:val="001D3844"/>
    <w:rsid w:val="001E6A18"/>
    <w:rsid w:val="0024329D"/>
    <w:rsid w:val="00253A88"/>
    <w:rsid w:val="0027155D"/>
    <w:rsid w:val="00281590"/>
    <w:rsid w:val="003042BE"/>
    <w:rsid w:val="00312D69"/>
    <w:rsid w:val="00472533"/>
    <w:rsid w:val="004E5788"/>
    <w:rsid w:val="0059450D"/>
    <w:rsid w:val="0059500B"/>
    <w:rsid w:val="005C03BD"/>
    <w:rsid w:val="005C4779"/>
    <w:rsid w:val="006A24D5"/>
    <w:rsid w:val="006E5205"/>
    <w:rsid w:val="0072666B"/>
    <w:rsid w:val="007E787B"/>
    <w:rsid w:val="007F2756"/>
    <w:rsid w:val="0080491C"/>
    <w:rsid w:val="00830712"/>
    <w:rsid w:val="008961CE"/>
    <w:rsid w:val="008B5454"/>
    <w:rsid w:val="009617C6"/>
    <w:rsid w:val="00A06D82"/>
    <w:rsid w:val="00A75D42"/>
    <w:rsid w:val="00AF4E29"/>
    <w:rsid w:val="00B5615A"/>
    <w:rsid w:val="00BD45E5"/>
    <w:rsid w:val="00C10E87"/>
    <w:rsid w:val="00C76E7D"/>
    <w:rsid w:val="00C86DBE"/>
    <w:rsid w:val="00CF0FDC"/>
    <w:rsid w:val="00D25D86"/>
    <w:rsid w:val="00D37F23"/>
    <w:rsid w:val="00D52F1E"/>
    <w:rsid w:val="00D6451D"/>
    <w:rsid w:val="00DD0687"/>
    <w:rsid w:val="00E01350"/>
    <w:rsid w:val="00E033E7"/>
    <w:rsid w:val="00E569A4"/>
    <w:rsid w:val="00E86ACC"/>
    <w:rsid w:val="00ED662E"/>
    <w:rsid w:val="00F83C08"/>
    <w:rsid w:val="00FC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8202"/>
  <w15:chartTrackingRefBased/>
  <w15:docId w15:val="{C09AC798-E187-4B0D-8F3F-24F7887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8BD"/>
    <w:rPr>
      <w:color w:val="0563C1" w:themeColor="hyperlink"/>
      <w:u w:val="single"/>
    </w:rPr>
  </w:style>
  <w:style w:type="character" w:customStyle="1" w:styleId="UnresolvedMention1">
    <w:name w:val="Unresolved Mention1"/>
    <w:basedOn w:val="DefaultParagraphFont"/>
    <w:uiPriority w:val="99"/>
    <w:semiHidden/>
    <w:unhideWhenUsed/>
    <w:rsid w:val="00140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84779">
      <w:bodyDiv w:val="1"/>
      <w:marLeft w:val="0"/>
      <w:marRight w:val="0"/>
      <w:marTop w:val="0"/>
      <w:marBottom w:val="0"/>
      <w:divBdr>
        <w:top w:val="none" w:sz="0" w:space="0" w:color="auto"/>
        <w:left w:val="none" w:sz="0" w:space="0" w:color="auto"/>
        <w:bottom w:val="none" w:sz="0" w:space="0" w:color="auto"/>
        <w:right w:val="none" w:sz="0" w:space="0" w:color="auto"/>
      </w:divBdr>
      <w:divsChild>
        <w:div w:id="1667047328">
          <w:marLeft w:val="0"/>
          <w:marRight w:val="0"/>
          <w:marTop w:val="0"/>
          <w:marBottom w:val="0"/>
          <w:divBdr>
            <w:top w:val="none" w:sz="0" w:space="0" w:color="auto"/>
            <w:left w:val="none" w:sz="0" w:space="0" w:color="auto"/>
            <w:bottom w:val="none" w:sz="0" w:space="0" w:color="auto"/>
            <w:right w:val="none" w:sz="0" w:space="0" w:color="auto"/>
          </w:divBdr>
          <w:divsChild>
            <w:div w:id="1717045471">
              <w:marLeft w:val="0"/>
              <w:marRight w:val="0"/>
              <w:marTop w:val="0"/>
              <w:marBottom w:val="0"/>
              <w:divBdr>
                <w:top w:val="none" w:sz="0" w:space="0" w:color="auto"/>
                <w:left w:val="none" w:sz="0" w:space="0" w:color="auto"/>
                <w:bottom w:val="none" w:sz="0" w:space="0" w:color="auto"/>
                <w:right w:val="none" w:sz="0" w:space="0" w:color="auto"/>
              </w:divBdr>
              <w:divsChild>
                <w:div w:id="2017464611">
                  <w:marLeft w:val="0"/>
                  <w:marRight w:val="0"/>
                  <w:marTop w:val="0"/>
                  <w:marBottom w:val="0"/>
                  <w:divBdr>
                    <w:top w:val="none" w:sz="0" w:space="0" w:color="auto"/>
                    <w:left w:val="none" w:sz="0" w:space="0" w:color="auto"/>
                    <w:bottom w:val="none" w:sz="0" w:space="0" w:color="auto"/>
                    <w:right w:val="none" w:sz="0" w:space="0" w:color="auto"/>
                  </w:divBdr>
                  <w:divsChild>
                    <w:div w:id="440343901">
                      <w:marLeft w:val="0"/>
                      <w:marRight w:val="0"/>
                      <w:marTop w:val="0"/>
                      <w:marBottom w:val="0"/>
                      <w:divBdr>
                        <w:top w:val="none" w:sz="0" w:space="0" w:color="auto"/>
                        <w:left w:val="none" w:sz="0" w:space="0" w:color="auto"/>
                        <w:bottom w:val="none" w:sz="0" w:space="0" w:color="auto"/>
                        <w:right w:val="none" w:sz="0" w:space="0" w:color="auto"/>
                      </w:divBdr>
                      <w:divsChild>
                        <w:div w:id="1607352038">
                          <w:marLeft w:val="0"/>
                          <w:marRight w:val="0"/>
                          <w:marTop w:val="0"/>
                          <w:marBottom w:val="0"/>
                          <w:divBdr>
                            <w:top w:val="none" w:sz="0" w:space="0" w:color="auto"/>
                            <w:left w:val="none" w:sz="0" w:space="0" w:color="auto"/>
                            <w:bottom w:val="none" w:sz="0" w:space="0" w:color="auto"/>
                            <w:right w:val="none" w:sz="0" w:space="0" w:color="auto"/>
                          </w:divBdr>
                          <w:divsChild>
                            <w:div w:id="196814676">
                              <w:marLeft w:val="0"/>
                              <w:marRight w:val="0"/>
                              <w:marTop w:val="0"/>
                              <w:marBottom w:val="0"/>
                              <w:divBdr>
                                <w:top w:val="none" w:sz="0" w:space="0" w:color="auto"/>
                                <w:left w:val="none" w:sz="0" w:space="0" w:color="auto"/>
                                <w:bottom w:val="none" w:sz="0" w:space="0" w:color="auto"/>
                                <w:right w:val="none" w:sz="0" w:space="0" w:color="auto"/>
                              </w:divBdr>
                              <w:divsChild>
                                <w:div w:id="1342004811">
                                  <w:marLeft w:val="0"/>
                                  <w:marRight w:val="0"/>
                                  <w:marTop w:val="0"/>
                                  <w:marBottom w:val="0"/>
                                  <w:divBdr>
                                    <w:top w:val="none" w:sz="0" w:space="0" w:color="auto"/>
                                    <w:left w:val="none" w:sz="0" w:space="0" w:color="auto"/>
                                    <w:bottom w:val="none" w:sz="0" w:space="0" w:color="auto"/>
                                    <w:right w:val="none" w:sz="0" w:space="0" w:color="auto"/>
                                  </w:divBdr>
                                  <w:divsChild>
                                    <w:div w:id="1400639254">
                                      <w:marLeft w:val="0"/>
                                      <w:marRight w:val="0"/>
                                      <w:marTop w:val="0"/>
                                      <w:marBottom w:val="0"/>
                                      <w:divBdr>
                                        <w:top w:val="none" w:sz="0" w:space="0" w:color="auto"/>
                                        <w:left w:val="none" w:sz="0" w:space="0" w:color="auto"/>
                                        <w:bottom w:val="none" w:sz="0" w:space="0" w:color="auto"/>
                                        <w:right w:val="none" w:sz="0" w:space="0" w:color="auto"/>
                                      </w:divBdr>
                                      <w:divsChild>
                                        <w:div w:id="760878684">
                                          <w:marLeft w:val="-225"/>
                                          <w:marRight w:val="-225"/>
                                          <w:marTop w:val="0"/>
                                          <w:marBottom w:val="0"/>
                                          <w:divBdr>
                                            <w:top w:val="none" w:sz="0" w:space="0" w:color="auto"/>
                                            <w:left w:val="none" w:sz="0" w:space="0" w:color="auto"/>
                                            <w:bottom w:val="none" w:sz="0" w:space="0" w:color="auto"/>
                                            <w:right w:val="none" w:sz="0" w:space="0" w:color="auto"/>
                                          </w:divBdr>
                                          <w:divsChild>
                                            <w:div w:id="4525812">
                                              <w:marLeft w:val="0"/>
                                              <w:marRight w:val="0"/>
                                              <w:marTop w:val="0"/>
                                              <w:marBottom w:val="0"/>
                                              <w:divBdr>
                                                <w:top w:val="none" w:sz="0" w:space="0" w:color="auto"/>
                                                <w:left w:val="none" w:sz="0" w:space="0" w:color="auto"/>
                                                <w:bottom w:val="none" w:sz="0" w:space="0" w:color="auto"/>
                                                <w:right w:val="none" w:sz="0" w:space="0" w:color="auto"/>
                                              </w:divBdr>
                                              <w:divsChild>
                                                <w:div w:id="206527671">
                                                  <w:marLeft w:val="0"/>
                                                  <w:marRight w:val="0"/>
                                                  <w:marTop w:val="0"/>
                                                  <w:marBottom w:val="0"/>
                                                  <w:divBdr>
                                                    <w:top w:val="none" w:sz="0" w:space="0" w:color="auto"/>
                                                    <w:left w:val="none" w:sz="0" w:space="0" w:color="auto"/>
                                                    <w:bottom w:val="none" w:sz="0" w:space="0" w:color="auto"/>
                                                    <w:right w:val="none" w:sz="0" w:space="0" w:color="auto"/>
                                                  </w:divBdr>
                                                  <w:divsChild>
                                                    <w:div w:id="1410883271">
                                                      <w:marLeft w:val="0"/>
                                                      <w:marRight w:val="0"/>
                                                      <w:marTop w:val="0"/>
                                                      <w:marBottom w:val="0"/>
                                                      <w:divBdr>
                                                        <w:top w:val="none" w:sz="0" w:space="0" w:color="auto"/>
                                                        <w:left w:val="none" w:sz="0" w:space="0" w:color="auto"/>
                                                        <w:bottom w:val="none" w:sz="0" w:space="0" w:color="auto"/>
                                                        <w:right w:val="none" w:sz="0" w:space="0" w:color="auto"/>
                                                      </w:divBdr>
                                                      <w:divsChild>
                                                        <w:div w:id="1506625823">
                                                          <w:marLeft w:val="0"/>
                                                          <w:marRight w:val="0"/>
                                                          <w:marTop w:val="465"/>
                                                          <w:marBottom w:val="0"/>
                                                          <w:divBdr>
                                                            <w:top w:val="none" w:sz="0" w:space="0" w:color="auto"/>
                                                            <w:left w:val="none" w:sz="0" w:space="0" w:color="auto"/>
                                                            <w:bottom w:val="none" w:sz="0" w:space="0" w:color="auto"/>
                                                            <w:right w:val="none" w:sz="0" w:space="0" w:color="auto"/>
                                                          </w:divBdr>
                                                          <w:divsChild>
                                                            <w:div w:id="614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0044780">
          <w:marLeft w:val="0"/>
          <w:marRight w:val="0"/>
          <w:marTop w:val="0"/>
          <w:marBottom w:val="0"/>
          <w:divBdr>
            <w:top w:val="none" w:sz="0" w:space="0" w:color="auto"/>
            <w:left w:val="none" w:sz="0" w:space="0" w:color="auto"/>
            <w:bottom w:val="none" w:sz="0" w:space="0" w:color="auto"/>
            <w:right w:val="none" w:sz="0" w:space="0" w:color="auto"/>
          </w:divBdr>
          <w:divsChild>
            <w:div w:id="1183206647">
              <w:marLeft w:val="0"/>
              <w:marRight w:val="0"/>
              <w:marTop w:val="0"/>
              <w:marBottom w:val="0"/>
              <w:divBdr>
                <w:top w:val="none" w:sz="0" w:space="0" w:color="auto"/>
                <w:left w:val="none" w:sz="0" w:space="0" w:color="auto"/>
                <w:bottom w:val="none" w:sz="0" w:space="0" w:color="auto"/>
                <w:right w:val="none" w:sz="0" w:space="0" w:color="auto"/>
              </w:divBdr>
              <w:divsChild>
                <w:div w:id="937062833">
                  <w:marLeft w:val="0"/>
                  <w:marRight w:val="0"/>
                  <w:marTop w:val="0"/>
                  <w:marBottom w:val="0"/>
                  <w:divBdr>
                    <w:top w:val="none" w:sz="0" w:space="0" w:color="auto"/>
                    <w:left w:val="none" w:sz="0" w:space="0" w:color="auto"/>
                    <w:bottom w:val="none" w:sz="0" w:space="0" w:color="auto"/>
                    <w:right w:val="none" w:sz="0" w:space="0" w:color="auto"/>
                  </w:divBdr>
                  <w:divsChild>
                    <w:div w:id="338656490">
                      <w:marLeft w:val="-225"/>
                      <w:marRight w:val="-225"/>
                      <w:marTop w:val="0"/>
                      <w:marBottom w:val="0"/>
                      <w:divBdr>
                        <w:top w:val="none" w:sz="0" w:space="0" w:color="auto"/>
                        <w:left w:val="none" w:sz="0" w:space="0" w:color="auto"/>
                        <w:bottom w:val="none" w:sz="0" w:space="0" w:color="auto"/>
                        <w:right w:val="none" w:sz="0" w:space="0" w:color="auto"/>
                      </w:divBdr>
                      <w:divsChild>
                        <w:div w:id="953630841">
                          <w:marLeft w:val="0"/>
                          <w:marRight w:val="0"/>
                          <w:marTop w:val="0"/>
                          <w:marBottom w:val="0"/>
                          <w:divBdr>
                            <w:top w:val="none" w:sz="0" w:space="0" w:color="auto"/>
                            <w:left w:val="none" w:sz="0" w:space="0" w:color="auto"/>
                            <w:bottom w:val="none" w:sz="0" w:space="0" w:color="auto"/>
                            <w:right w:val="none" w:sz="0" w:space="0" w:color="auto"/>
                          </w:divBdr>
                          <w:divsChild>
                            <w:div w:id="1174956828">
                              <w:marLeft w:val="0"/>
                              <w:marRight w:val="0"/>
                              <w:marTop w:val="0"/>
                              <w:marBottom w:val="0"/>
                              <w:divBdr>
                                <w:top w:val="none" w:sz="0" w:space="0" w:color="auto"/>
                                <w:left w:val="none" w:sz="0" w:space="0" w:color="auto"/>
                                <w:bottom w:val="none" w:sz="0" w:space="0" w:color="auto"/>
                                <w:right w:val="none" w:sz="0" w:space="0" w:color="auto"/>
                              </w:divBdr>
                              <w:divsChild>
                                <w:div w:id="1464499521">
                                  <w:marLeft w:val="0"/>
                                  <w:marRight w:val="0"/>
                                  <w:marTop w:val="0"/>
                                  <w:marBottom w:val="0"/>
                                  <w:divBdr>
                                    <w:top w:val="none" w:sz="0" w:space="0" w:color="auto"/>
                                    <w:left w:val="none" w:sz="0" w:space="0" w:color="auto"/>
                                    <w:bottom w:val="none" w:sz="0" w:space="0" w:color="auto"/>
                                    <w:right w:val="none" w:sz="0" w:space="0" w:color="auto"/>
                                  </w:divBdr>
                                  <w:divsChild>
                                    <w:div w:id="14946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87313">
                          <w:marLeft w:val="0"/>
                          <w:marRight w:val="0"/>
                          <w:marTop w:val="0"/>
                          <w:marBottom w:val="0"/>
                          <w:divBdr>
                            <w:top w:val="none" w:sz="0" w:space="0" w:color="auto"/>
                            <w:left w:val="none" w:sz="0" w:space="0" w:color="auto"/>
                            <w:bottom w:val="none" w:sz="0" w:space="0" w:color="auto"/>
                            <w:right w:val="none" w:sz="0" w:space="0" w:color="auto"/>
                          </w:divBdr>
                          <w:divsChild>
                            <w:div w:id="1116145424">
                              <w:marLeft w:val="0"/>
                              <w:marRight w:val="0"/>
                              <w:marTop w:val="0"/>
                              <w:marBottom w:val="0"/>
                              <w:divBdr>
                                <w:top w:val="none" w:sz="0" w:space="0" w:color="auto"/>
                                <w:left w:val="none" w:sz="0" w:space="0" w:color="auto"/>
                                <w:bottom w:val="none" w:sz="0" w:space="0" w:color="auto"/>
                                <w:right w:val="none" w:sz="0" w:space="0" w:color="auto"/>
                              </w:divBdr>
                              <w:divsChild>
                                <w:div w:id="968127745">
                                  <w:marLeft w:val="0"/>
                                  <w:marRight w:val="0"/>
                                  <w:marTop w:val="0"/>
                                  <w:marBottom w:val="0"/>
                                  <w:divBdr>
                                    <w:top w:val="none" w:sz="0" w:space="0" w:color="auto"/>
                                    <w:left w:val="none" w:sz="0" w:space="0" w:color="auto"/>
                                    <w:bottom w:val="none" w:sz="0" w:space="0" w:color="auto"/>
                                    <w:right w:val="none" w:sz="0" w:space="0" w:color="auto"/>
                                  </w:divBdr>
                                  <w:divsChild>
                                    <w:div w:id="142234598">
                                      <w:marLeft w:val="0"/>
                                      <w:marRight w:val="0"/>
                                      <w:marTop w:val="0"/>
                                      <w:marBottom w:val="300"/>
                                      <w:divBdr>
                                        <w:top w:val="single" w:sz="18" w:space="0" w:color="C6C6C6"/>
                                        <w:left w:val="none" w:sz="0" w:space="0" w:color="auto"/>
                                        <w:bottom w:val="none" w:sz="0" w:space="0" w:color="auto"/>
                                        <w:right w:val="none" w:sz="0" w:space="0" w:color="auto"/>
                                      </w:divBdr>
                                      <w:divsChild>
                                        <w:div w:id="1806044324">
                                          <w:marLeft w:val="0"/>
                                          <w:marRight w:val="0"/>
                                          <w:marTop w:val="0"/>
                                          <w:marBottom w:val="0"/>
                                          <w:divBdr>
                                            <w:top w:val="none" w:sz="0" w:space="0" w:color="auto"/>
                                            <w:left w:val="none" w:sz="0" w:space="0" w:color="auto"/>
                                            <w:bottom w:val="none" w:sz="0" w:space="0" w:color="auto"/>
                                            <w:right w:val="none" w:sz="0" w:space="0" w:color="auto"/>
                                          </w:divBdr>
                                          <w:divsChild>
                                            <w:div w:id="263344393">
                                              <w:marLeft w:val="0"/>
                                              <w:marRight w:val="0"/>
                                              <w:marTop w:val="0"/>
                                              <w:marBottom w:val="0"/>
                                              <w:divBdr>
                                                <w:top w:val="none" w:sz="0" w:space="0" w:color="auto"/>
                                                <w:left w:val="none" w:sz="0" w:space="0" w:color="auto"/>
                                                <w:bottom w:val="none" w:sz="0" w:space="0" w:color="auto"/>
                                                <w:right w:val="none" w:sz="0" w:space="0" w:color="auto"/>
                                              </w:divBdr>
                                              <w:divsChild>
                                                <w:div w:id="2614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90716">
              <w:marLeft w:val="0"/>
              <w:marRight w:val="0"/>
              <w:marTop w:val="0"/>
              <w:marBottom w:val="0"/>
              <w:divBdr>
                <w:top w:val="none" w:sz="0" w:space="0" w:color="auto"/>
                <w:left w:val="none" w:sz="0" w:space="0" w:color="auto"/>
                <w:bottom w:val="none" w:sz="0" w:space="0" w:color="auto"/>
                <w:right w:val="none" w:sz="0" w:space="0" w:color="auto"/>
              </w:divBdr>
              <w:divsChild>
                <w:div w:id="418212378">
                  <w:marLeft w:val="0"/>
                  <w:marRight w:val="0"/>
                  <w:marTop w:val="0"/>
                  <w:marBottom w:val="0"/>
                  <w:divBdr>
                    <w:top w:val="none" w:sz="0" w:space="0" w:color="auto"/>
                    <w:left w:val="none" w:sz="0" w:space="0" w:color="auto"/>
                    <w:bottom w:val="none" w:sz="0" w:space="0" w:color="auto"/>
                    <w:right w:val="none" w:sz="0" w:space="0" w:color="auto"/>
                  </w:divBdr>
                  <w:divsChild>
                    <w:div w:id="1816528779">
                      <w:marLeft w:val="0"/>
                      <w:marRight w:val="0"/>
                      <w:marTop w:val="0"/>
                      <w:marBottom w:val="0"/>
                      <w:divBdr>
                        <w:top w:val="none" w:sz="0" w:space="0" w:color="auto"/>
                        <w:left w:val="none" w:sz="0" w:space="0" w:color="auto"/>
                        <w:bottom w:val="none" w:sz="0" w:space="0" w:color="auto"/>
                        <w:right w:val="none" w:sz="0" w:space="0" w:color="auto"/>
                      </w:divBdr>
                    </w:div>
                    <w:div w:id="2008437260">
                      <w:marLeft w:val="0"/>
                      <w:marRight w:val="0"/>
                      <w:marTop w:val="0"/>
                      <w:marBottom w:val="0"/>
                      <w:divBdr>
                        <w:top w:val="none" w:sz="0" w:space="0" w:color="auto"/>
                        <w:left w:val="none" w:sz="0" w:space="0" w:color="auto"/>
                        <w:bottom w:val="none" w:sz="0" w:space="0" w:color="auto"/>
                        <w:right w:val="none" w:sz="0" w:space="0" w:color="auto"/>
                      </w:divBdr>
                    </w:div>
                    <w:div w:id="1060251016">
                      <w:marLeft w:val="0"/>
                      <w:marRight w:val="0"/>
                      <w:marTop w:val="0"/>
                      <w:marBottom w:val="0"/>
                      <w:divBdr>
                        <w:top w:val="none" w:sz="0" w:space="0" w:color="auto"/>
                        <w:left w:val="none" w:sz="0" w:space="0" w:color="auto"/>
                        <w:bottom w:val="none" w:sz="0" w:space="0" w:color="auto"/>
                        <w:right w:val="none" w:sz="0" w:space="0" w:color="auto"/>
                      </w:divBdr>
                    </w:div>
                    <w:div w:id="18909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76765">
          <w:marLeft w:val="0"/>
          <w:marRight w:val="0"/>
          <w:marTop w:val="0"/>
          <w:marBottom w:val="0"/>
          <w:divBdr>
            <w:top w:val="none" w:sz="0" w:space="0" w:color="auto"/>
            <w:left w:val="none" w:sz="0" w:space="0" w:color="auto"/>
            <w:bottom w:val="none" w:sz="0" w:space="0" w:color="auto"/>
            <w:right w:val="none" w:sz="0" w:space="0" w:color="auto"/>
          </w:divBdr>
          <w:divsChild>
            <w:div w:id="406617482">
              <w:marLeft w:val="0"/>
              <w:marRight w:val="0"/>
              <w:marTop w:val="0"/>
              <w:marBottom w:val="0"/>
              <w:divBdr>
                <w:top w:val="none" w:sz="0" w:space="0" w:color="auto"/>
                <w:left w:val="none" w:sz="0" w:space="0" w:color="auto"/>
                <w:bottom w:val="none" w:sz="0" w:space="0" w:color="auto"/>
                <w:right w:val="none" w:sz="0" w:space="0" w:color="auto"/>
              </w:divBdr>
              <w:divsChild>
                <w:div w:id="1318076051">
                  <w:marLeft w:val="0"/>
                  <w:marRight w:val="0"/>
                  <w:marTop w:val="0"/>
                  <w:marBottom w:val="0"/>
                  <w:divBdr>
                    <w:top w:val="none" w:sz="0" w:space="0" w:color="auto"/>
                    <w:left w:val="none" w:sz="0" w:space="0" w:color="auto"/>
                    <w:bottom w:val="none" w:sz="0" w:space="0" w:color="auto"/>
                    <w:right w:val="none" w:sz="0" w:space="0" w:color="auto"/>
                  </w:divBdr>
                  <w:divsChild>
                    <w:div w:id="485169533">
                      <w:marLeft w:val="0"/>
                      <w:marRight w:val="0"/>
                      <w:marTop w:val="0"/>
                      <w:marBottom w:val="0"/>
                      <w:divBdr>
                        <w:top w:val="none" w:sz="0" w:space="0" w:color="auto"/>
                        <w:left w:val="none" w:sz="0" w:space="0" w:color="auto"/>
                        <w:bottom w:val="none" w:sz="0" w:space="0" w:color="auto"/>
                        <w:right w:val="none" w:sz="0" w:space="0" w:color="auto"/>
                      </w:divBdr>
                      <w:divsChild>
                        <w:div w:id="126435567">
                          <w:marLeft w:val="0"/>
                          <w:marRight w:val="0"/>
                          <w:marTop w:val="0"/>
                          <w:marBottom w:val="0"/>
                          <w:divBdr>
                            <w:top w:val="none" w:sz="0" w:space="0" w:color="auto"/>
                            <w:left w:val="none" w:sz="0" w:space="0" w:color="auto"/>
                            <w:bottom w:val="none" w:sz="0" w:space="0" w:color="auto"/>
                            <w:right w:val="none" w:sz="0" w:space="0" w:color="auto"/>
                          </w:divBdr>
                          <w:divsChild>
                            <w:div w:id="422183743">
                              <w:marLeft w:val="0"/>
                              <w:marRight w:val="0"/>
                              <w:marTop w:val="0"/>
                              <w:marBottom w:val="0"/>
                              <w:divBdr>
                                <w:top w:val="none" w:sz="0" w:space="0" w:color="auto"/>
                                <w:left w:val="none" w:sz="0" w:space="0" w:color="auto"/>
                                <w:bottom w:val="none" w:sz="0" w:space="0" w:color="auto"/>
                                <w:right w:val="none" w:sz="0" w:space="0" w:color="auto"/>
                              </w:divBdr>
                              <w:divsChild>
                                <w:div w:id="1763720567">
                                  <w:marLeft w:val="0"/>
                                  <w:marRight w:val="0"/>
                                  <w:marTop w:val="0"/>
                                  <w:marBottom w:val="0"/>
                                  <w:divBdr>
                                    <w:top w:val="none" w:sz="0" w:space="0" w:color="auto"/>
                                    <w:left w:val="none" w:sz="0" w:space="0" w:color="auto"/>
                                    <w:bottom w:val="none" w:sz="0" w:space="0" w:color="auto"/>
                                    <w:right w:val="none" w:sz="0" w:space="0" w:color="auto"/>
                                  </w:divBdr>
                                  <w:divsChild>
                                    <w:div w:id="331876652">
                                      <w:marLeft w:val="0"/>
                                      <w:marRight w:val="0"/>
                                      <w:marTop w:val="0"/>
                                      <w:marBottom w:val="0"/>
                                      <w:divBdr>
                                        <w:top w:val="none" w:sz="0" w:space="0" w:color="auto"/>
                                        <w:left w:val="none" w:sz="0" w:space="0" w:color="auto"/>
                                        <w:bottom w:val="none" w:sz="0" w:space="0" w:color="auto"/>
                                        <w:right w:val="none" w:sz="0" w:space="0" w:color="auto"/>
                                      </w:divBdr>
                                      <w:divsChild>
                                        <w:div w:id="1360815649">
                                          <w:marLeft w:val="0"/>
                                          <w:marRight w:val="0"/>
                                          <w:marTop w:val="0"/>
                                          <w:marBottom w:val="0"/>
                                          <w:divBdr>
                                            <w:top w:val="none" w:sz="0" w:space="0" w:color="auto"/>
                                            <w:left w:val="none" w:sz="0" w:space="0" w:color="auto"/>
                                            <w:bottom w:val="none" w:sz="0" w:space="0" w:color="auto"/>
                                            <w:right w:val="none" w:sz="0" w:space="0" w:color="auto"/>
                                          </w:divBdr>
                                          <w:divsChild>
                                            <w:div w:id="291450078">
                                              <w:marLeft w:val="0"/>
                                              <w:marRight w:val="0"/>
                                              <w:marTop w:val="0"/>
                                              <w:marBottom w:val="0"/>
                                              <w:divBdr>
                                                <w:top w:val="none" w:sz="0" w:space="0" w:color="auto"/>
                                                <w:left w:val="none" w:sz="0" w:space="0" w:color="auto"/>
                                                <w:bottom w:val="none" w:sz="0" w:space="0" w:color="auto"/>
                                                <w:right w:val="none" w:sz="0" w:space="0" w:color="auto"/>
                                              </w:divBdr>
                                              <w:divsChild>
                                                <w:div w:id="16988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updates/iasb/2022/iasb-update-may-2022/" TargetMode="External"/><Relationship Id="rId13" Type="http://schemas.openxmlformats.org/officeDocument/2006/relationships/hyperlink" Target="https://www.ifrs.org/news-and-events/updates/iasb/2022/iasb-update-may-2022/" TargetMode="External"/><Relationship Id="rId18" Type="http://schemas.openxmlformats.org/officeDocument/2006/relationships/hyperlink" Target="https://www.ifrs.org/content/ifrs/home/news-and-events/updates/iasb/2022/iasb-update-april-2022.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frs.org/news-and-events/updates/iasb/2022/iasb-update-may-2022/" TargetMode="External"/><Relationship Id="rId12" Type="http://schemas.openxmlformats.org/officeDocument/2006/relationships/hyperlink" Target="https://www.ifrs.org/news-and-events/updates/iasb/2022/iasb-update-may-2022/" TargetMode="External"/><Relationship Id="rId17" Type="http://schemas.openxmlformats.org/officeDocument/2006/relationships/hyperlink" Target="https://www.ifrs.org/content/ifrs/home/projects/work-plan.html" TargetMode="External"/><Relationship Id="rId2" Type="http://schemas.openxmlformats.org/officeDocument/2006/relationships/styles" Target="styles.xml"/><Relationship Id="rId16" Type="http://schemas.openxmlformats.org/officeDocument/2006/relationships/hyperlink" Target="https://www.ifrs.org/news-and-events/updates/iasb/2022/iasb-update-may-2022/" TargetMode="External"/><Relationship Id="rId20" Type="http://schemas.openxmlformats.org/officeDocument/2006/relationships/hyperlink" Target="https://www.ifrs.org/content/ifrs/home/news-and-events/updates/ifric/2022/ifric-update-april-2022.html" TargetMode="External"/><Relationship Id="rId1" Type="http://schemas.openxmlformats.org/officeDocument/2006/relationships/numbering" Target="numbering.xml"/><Relationship Id="rId6" Type="http://schemas.openxmlformats.org/officeDocument/2006/relationships/hyperlink" Target="https://www.ifrs.org/content/ifrs/home/news-and-events/calendar/2022/may/international-accounting-standards-board.html" TargetMode="External"/><Relationship Id="rId11" Type="http://schemas.openxmlformats.org/officeDocument/2006/relationships/hyperlink" Target="https://www.ifrs.org/news-and-events/updates/iasb/2022/iasb-update-may-2022/" TargetMode="External"/><Relationship Id="rId5" Type="http://schemas.openxmlformats.org/officeDocument/2006/relationships/hyperlink" Target="https://www.ifrs.org/content/ifrs/home/projects/work-plan.html" TargetMode="External"/><Relationship Id="rId15" Type="http://schemas.openxmlformats.org/officeDocument/2006/relationships/hyperlink" Target="https://www.ifrs.org/news-and-events/updates/iasb/2022/iasb-update-may-2022/" TargetMode="External"/><Relationship Id="rId10" Type="http://schemas.openxmlformats.org/officeDocument/2006/relationships/hyperlink" Target="https://www.ifrs.org/news-and-events/updates/iasb/2022/iasb-update-may-2022/" TargetMode="External"/><Relationship Id="rId19" Type="http://schemas.openxmlformats.org/officeDocument/2006/relationships/hyperlink" Target="https://www.ifrs.org/content/ifrs/home/news-and-events/updates/iasb/2021/iasb-update-september-2021.html" TargetMode="External"/><Relationship Id="rId4" Type="http://schemas.openxmlformats.org/officeDocument/2006/relationships/webSettings" Target="webSettings.xml"/><Relationship Id="rId9" Type="http://schemas.openxmlformats.org/officeDocument/2006/relationships/hyperlink" Target="https://www.ifrs.org/news-and-events/updates/iasb/2022/iasb-update-may-2022/" TargetMode="External"/><Relationship Id="rId14" Type="http://schemas.openxmlformats.org/officeDocument/2006/relationships/hyperlink" Target="https://www.ifrs.org/news-and-events/updates/iasb/2022/iasb-update-may-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Svetoslava Velinova</dc:creator>
  <cp:keywords/>
  <dc:description/>
  <cp:lastModifiedBy>VS</cp:lastModifiedBy>
  <cp:revision>2</cp:revision>
  <dcterms:created xsi:type="dcterms:W3CDTF">2022-06-14T12:13:00Z</dcterms:created>
  <dcterms:modified xsi:type="dcterms:W3CDTF">2022-06-14T12:13:00Z</dcterms:modified>
</cp:coreProperties>
</file>